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69" w:rsidRPr="00244B02" w:rsidRDefault="00A73669" w:rsidP="00A7366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4"/>
          <w:lang w:eastAsia="ru-RU"/>
        </w:rPr>
        <w:t>О библиотечном деле (с изменениями на 1 мая 2019 года)</w:t>
      </w:r>
    </w:p>
    <w:p w:rsidR="00A73669" w:rsidRPr="00244B02" w:rsidRDefault="00A73669" w:rsidP="00A7366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4"/>
          <w:lang w:eastAsia="ru-RU"/>
        </w:rPr>
        <w:t>РОССИЙСКАЯ ФЕДЕРАЦИЯ</w:t>
      </w:r>
      <w:r w:rsidRPr="00244B02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4"/>
          <w:lang w:eastAsia="ru-RU"/>
        </w:rPr>
        <w:br/>
        <w:t>ФЕДЕРАЛЬНЫЙ ЗАКОН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4"/>
          <w:lang w:eastAsia="ru-RU"/>
        </w:rPr>
      </w:pPr>
      <w:bookmarkStart w:id="0" w:name="_GoBack"/>
      <w:bookmarkEnd w:id="0"/>
    </w:p>
    <w:p w:rsidR="00A73669" w:rsidRPr="00244B02" w:rsidRDefault="00A73669" w:rsidP="00A7366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4"/>
          <w:lang w:eastAsia="ru-RU"/>
        </w:rPr>
        <w:t>О библиотечном деле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4"/>
          <w:lang w:eastAsia="ru-RU"/>
        </w:rPr>
        <w:t>(с изменениями на 1 мая 2019 года)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4"/>
          <w:lang w:eastAsia="ru-RU"/>
        </w:rPr>
        <w:t>____________________________________________________________________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Документ с изменениями, внесенными: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4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188, 31.08.2004) (о порядке вступления в силу см. </w:t>
      </w:r>
      <w:hyperlink r:id="rId5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6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26 июня 2007 года N 118-ФЗ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141, 04.07.2007) (о порядке вступления в силу см. </w:t>
      </w:r>
      <w:hyperlink r:id="rId7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статью 49 Федерального закона от 26 июня 2007 года N 118-ФЗ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8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23 июля 2008 года N 160-ФЗ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158, 25.07.2008) (вступил в силу с 1 января 2009 года);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9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27 октября 2008 года N 183-ФЗ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225, 29.10.2008);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0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104, 10.06.2009);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1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27 декабря 2009 года N 370-ФЗ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252, 29.12.2009);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2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08.07.2013) (о порядке вступления в силу см. </w:t>
      </w:r>
      <w:hyperlink r:id="rId13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статью 163 Федерального закона от 2 июля 2013 года N 185-ФЗ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4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декабря 2014 года N 419-ФЗ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02.12.2014, N 0001201412020011) (о порядке вступления в силу см. </w:t>
      </w:r>
      <w:hyperlink r:id="rId15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статью 26 Федерального закона от 1 декабря 2014 года N 419-ФЗ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6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8 июня 2015 года N 151-ФЗ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08.06.2015, N 0001201506080033);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7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341-ФЗ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04.07.2016, N 0001201607040125);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8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04.07.2016, N 0001201607040121);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9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мая 2019 года N 93-ФЗ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01.05.2019, N 0001201905010027) (о порядке вступления в силу см. </w:t>
      </w:r>
      <w:hyperlink r:id="rId20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статью 4 Федерального закона от 1 мая 2019 года N 93-ФЗ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Принят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Государственной Думой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23 ноября 1994 года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Глава I. Общие положения (статьи с 1 по 4)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1. Основные понятия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настоящем Федеральном законе применяются следующие понятия: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 с 1 сентября 2013 года </w:t>
      </w:r>
      <w:hyperlink r:id="rId21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абзац утратил силу с 20 июня 2009 года - </w:t>
      </w:r>
      <w:hyperlink r:id="rId22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пользователь библиотеки - физическое или юридическое лицо, пользующееся услугами библиотеки;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централизованная библиотечная система - добровольное объединение библиотек в структурно-целостное образование;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 (абзац дополнительно включен с 20 июня 2009 года </w:t>
      </w:r>
      <w:hyperlink r:id="rId23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 (абзац дополнительно включен с 20 июня 2009 года </w:t>
      </w:r>
      <w:hyperlink r:id="rId24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 (абзац дополнительно включен с 20 июня 2009 года </w:t>
      </w:r>
      <w:hyperlink r:id="rId25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2. Законодательство Российской Федерации о библиотечном деле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Законодательство Российской Федерации о библиотечном деле включает </w:t>
      </w:r>
      <w:hyperlink r:id="rId26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Основы законодательства Российской Федерации о культуре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3. Сфера действия настоящего Федерального закона (утратила силу с 1 января 2005 года)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(статья утратила силу с 1 января 2005 года - </w:t>
      </w:r>
      <w:hyperlink r:id="rId27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4. Основные виды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государственные библиотеки, учрежденные органами государственной власти, в том числе: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федеральные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библиотеки субъектов Российской Федерации;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библиотеки министерств и иных федеральных органов исполнительной власти;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муниципальные библиотеки, учрежденные органами местного самоуправления;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(Подпункт в редакции, введенной в действие с 1 сентября 2013 года </w:t>
      </w:r>
      <w:hyperlink r:id="rId28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библиотеки предприятий, учреждений, организаций;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 библиотеки общественных объединений;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частные библиотеки;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Глава II. Права граждан в области библиотечного дела (статьи с 5 по 10)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5. Право на библиотечное обслуживание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Право граждан на библиотечное обслуживание обеспечивается: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путем предоставления доступа к федеральной государственной информационной системе "Национальная электронная библиотека" (далее - Национальная электронная библиотека) в соответствии со статьей 18_1 настоящего Федерального закона.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дополнительно включен с 3 октября 2016 года </w:t>
      </w:r>
      <w:hyperlink r:id="rId29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6. Право на библиотечную деятельность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абзацем вторым пункта 2 статьи 16_1 настоящего Федерального закона (пункт в редакции, введенной в действие с 20 июня 2009 года </w:t>
      </w:r>
      <w:hyperlink r:id="rId30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7. Права пользователей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защите детей от информации, причиняющей вред их здоровью и (или) развитию,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(Пункт в редакции, введенной в действие с 1 сентября 2013 года </w:t>
      </w:r>
      <w:hyperlink r:id="rId31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редакции, введенной в действие с 29 октября 2019 года </w:t>
      </w:r>
      <w:hyperlink r:id="rId32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мая 2019 года N 93-ФЗ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В общедоступных библиотеках граждане имеют право: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 (подпункт в редакции, введенной в действие с 9 января 2010 года </w:t>
      </w:r>
      <w:hyperlink r:id="rId33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27 декабря 2009 года N 370-ФЗ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бесплатно получать консультационную помощь в поиске и выборе источников информации;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бесплатно получать во временное пользование любой документ из библиотечных фондов;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 получать документы или их копии по межбиблиотечному абонементу из других библиотек;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8. Права особых групп пользователей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 с 3 октября 2016 года </w:t>
      </w:r>
      <w:hyperlink r:id="rId34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(Пункт в редакции, введенной в действие с 1 января 2016 года </w:t>
      </w:r>
      <w:hyperlink r:id="rId35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декабря 2014 года N 419-ФЗ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внестационарные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(Пункт в редакции, введенной в действие с 1 сентября 2013 года </w:t>
      </w:r>
      <w:hyperlink r:id="rId36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9. Ответственность пользователей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Пользователи библиотек обязаны соблюдать правила пользования библиотеками.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10. Учредитель библиотеки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Учредитель библиотеки финансирует ее деятельность и осуществляет контроль за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Глава III. Обязанности и права библиотек (статьи с 11 по 13)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11. Статус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Статус других библиотек определяется их учредителями.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12. Обязанности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 (пункт в редакции, введенной в действие с 20 июня 2009 года </w:t>
      </w:r>
      <w:hyperlink r:id="rId37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Библиотеки обеспечивают учет,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(Пункт дополнительно включен с 20 июня 2009 года </w:t>
      </w:r>
      <w:hyperlink r:id="rId38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 в редакции, введенной в действие с 1 января 2016 года </w:t>
      </w:r>
      <w:hyperlink r:id="rId39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декабря 2014 года N 419-ФЗ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 в редакции, введенной в действие с 3 октября 2016 года </w:t>
      </w:r>
      <w:hyperlink r:id="rId40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13. Права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Библиотеки имеют право: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утверждать по согласованию с учредителями правила пользования библиотеками;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 (подпункт дополнен с 20 июня 2009 года </w:t>
      </w:r>
      <w:hyperlink r:id="rId41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3_1)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 (подпункт дополнительно включен с 20 июня 2009 года </w:t>
      </w:r>
      <w:hyperlink r:id="rId42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7) образовывать в порядке, установленном действующим законодательством, библиотечные объединения;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10) самостоятельно определять источники комплектования своих фондов;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 (подпункт в редакции, введенной в действие с 20 июня 2009 года </w:t>
      </w:r>
      <w:hyperlink r:id="rId43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11_1)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(Подпункт дополнительно включен с 1 сентября 2013 года </w:t>
      </w:r>
      <w:hyperlink r:id="rId44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12) совершать иные действия, не противоречащие действующему законодательству.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Глава IV. Обязанности государства в области библиотечного дела (статьи с 14 по 15)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14. Государственная политика в области библиотечного дела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Вопросы развития библиотечного дела учитываются в федеральных государственных программах в соответствии с </w:t>
      </w:r>
      <w:hyperlink r:id="rId45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Основами законодательства Российской Федерации о культуре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15. Обязанности государства по развитию библиотечного дела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Федеральные органы государственной власти обеспечивают: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контроль за соблюдением особого режима хранения и использования национального библиотечного фонда (подпункт в редакции, введенной в действие с 20 июня 2009 года </w:t>
      </w:r>
      <w:hyperlink r:id="rId46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создание и финансирование национальных и других федеральных библиотек, управление этими библиотеками;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определение принципов федеральной политики в области подготовки и переподготовки библиотечных кадров, занятости, оплаты труда (пункт в редакции, введенной в действие с 1 января 2005 года </w:t>
      </w:r>
      <w:hyperlink r:id="rId47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(Подпункт в редакции, введенной в действие с 1 сентября 2013 года </w:t>
      </w:r>
      <w:hyperlink r:id="rId48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7) организацию государственного статистического учета библиотек;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8) условия доступности для инвалидов федеральных библиотек и библиотек федеральных органов исполнительной власти.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(Подпункт дополнительно включен с 1 января 2016 года </w:t>
      </w:r>
      <w:hyperlink r:id="rId49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декабря 2014 года N 419-ФЗ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финансирование комплектования и обеспечения сохранности фондов соответственно государственных и муниципальных библиотек (пункт в редакции, введенной в действие с 1 января 2005 года </w:t>
      </w:r>
      <w:hyperlink r:id="rId50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реализацию прав граждан на библиотечное обслуживание;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условия доступности для инвалидов библиотек субъектов Российской Федерации и муниципальных библиотек.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(Подпункт дополнительно включен с 1 января 2016 года </w:t>
      </w:r>
      <w:hyperlink r:id="rId51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декабря 2014 года N 419-ФЗ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Глава V. Особые условия сохранения и использования культурного достояния народов российской федерации в области библиотечного дела (статьи с 16 по 18_1)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16. Национальный библиотечный фонд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Национальный библиотечный фонд охраняется государством как культурное достояние народов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об обязательном экземпляре документов, об архивном деле в Российской Федерации, о Музейном фонде Российской Федерации и музеях в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(Статья в редакции, введенной в действие с 20 июня 2009 года </w:t>
      </w:r>
      <w:hyperlink r:id="rId52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16_1. Книжные памятники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Книжные памятники являются особо ценной частью национального библиотечного фонда.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Книжные памятники подлежат государственному учету, который осуществляется путем их регистрации в реестре книжных памятников.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отнесения документов к книжным памятникам, порядок регистрации книжных памятников в реестре книжных памятников и порядок ведения реестра книжных памятников устанавливаются положением о реестре книжных памятников, которое утверждается федеральным органом исполнительной власти в сфере культуры.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Регистрацию книжных памятников в реестре книжных памятников и ведение реестра книжных памятников осуществляет Российская государственная библиотека.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(Пункт в редакции, введенной в действие с 3 октября 2016 года </w:t>
      </w:r>
      <w:hyperlink r:id="rId53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(Статья дополнительно включена с 20 июня 2009 года </w:t>
      </w:r>
      <w:hyperlink r:id="rId54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17. Библиотеки как часть культурного достояния народов Российской Федерации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(статья утратила силу с 20 июня 2009 года - </w:t>
      </w:r>
      <w:hyperlink r:id="rId55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18. Национальные библиотеки Российской Федерации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 Национальными библиотеками Российской Федерации являются Президентская библиотека имени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Б.Н.Ельцина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 (абзац дополнен с 9 ноября 2008 года </w:t>
      </w:r>
      <w:hyperlink r:id="rId56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27 октября 2008 года N 183-ФЗ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россики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; участвуют в библиографическом учете национальной печати, являются научно-исследовательскими учреждениями по библиотековедению,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библиографоведению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неотчуждаемость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их фондов гарантируются.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 (абзац в редакции, введенной в действие с 3 июля 2007 года </w:t>
      </w:r>
      <w:hyperlink r:id="rId57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26 июня 2007 года N 118-ФЗ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Деятельность национальных библиотек Российской Федерации осуществляется на основе координации и кооперации.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1_1.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ветхих, изношенных, испорченных, дефектных документов;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единичных и (или) редких документов, рукописей, выдача которых пользователям может привести к их утрате, порче или уничтожению;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документов, которые имеют научное и образовательное значение.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 </w:t>
      </w:r>
      <w:hyperlink r:id="rId58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Гражданским кодексом Российской Федерации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(Пункт дополнительно включен с 9 ноября 2008 года </w:t>
      </w:r>
      <w:hyperlink r:id="rId59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27 октября 2008 года N 183-ФЗ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18_1. Национальная электронная библиотека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Национальная электронная библиотека является федеральной государственной информационной системой, которая представляет собой совокупность документов и сведений в электронной форме, которые отобраны в соответствии с методикой отбора объектов 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Задачами создания Национальной электронной библиотеки являются: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отбор документов и сведений для включения в состав объектов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координация деятельности по созданию объектов Национальной электронной библиотеки, в том числе по переводу в электронную форму за счет бюджетов бюджетной системы Российской Федерации документов, отобранных в соответствии с методикой отбора для включения в Национальную электронную библиотеку;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Национальная электронная библиотека создается федеральным органом исполнительной власти в сфере культуры.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Национальная электронная библиотека осуществляет следующие функции: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создание и использование объектов Национальной электронной библиотеки в соответствии с требованиями </w:t>
      </w:r>
      <w:hyperlink r:id="rId60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Гражданского кодекса Российской Федерации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учет и хранение объектов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Объектами Национальной электронной библиотеки являются созданные в электронной форме копии: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печатных изданий;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электронных изданий;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неопубликованных документов, в том числе диссертаций;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иных документов, представляемых в качестве обязательного экземпляра документов;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книжных памятников.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Методика отбора документов для их включения в Национальную электронную библиотеку основывается на следующих критериях: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научно-образовательная, культурная и историческая ценность;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использование в программах общего образования и профессионального образования;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уникальность изданий, обладающих индивидуальными особенностями;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ограниченность доступа к ветхим изданиям.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Национальная электронная библиотека включает в себя: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электронный каталог Национальной электронной библиотеки (далее - электронный каталог);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реестр книжных памятников;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сведения о законодательстве Российской Федерации, регулирующем отношения в связи с созданием и функционированием Национальной электронной библиотеки.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Электронный каталог представляет собой реестр данных о наличии и месте нахождения объектов Национальной электронной библиотеки, а также документов, отобранных для включения в Национальную электронную библиотеку.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формирования электронного каталога и состав содержащихся в нем сведений устанавливаются федеральным органом исполнительной власти в сфере культуры.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Оператор Национальной электронной библиотеки в порядке, установленном Положением о Национальной электронной библиотеке, осуществляет: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функционирования Национальной электронной библиотеки на основе электронного взаимодействия между оператором, участниками и пользователями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развития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координацию деятельности по созданию объектов Национальной электронной библиотеки, в том числе по переводу в электронную форму документов, отобранных для включения в состав объектов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организацию хранения объектов Национальной электронной библиотеки в соответствии с Положением о Национальной электронной библиотеке;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технологическое и техническое обслуживание оборудования, программ для ЭВМ и баз данных, предназначенных для обеспечения деятельности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регистрацию пользователей Национальной электронной библиотеки по их желанию;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формирование и ведение электронного каталога;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информационного взаимодействия оператора с участниками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популяризацию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иные функции, возложенные на оператора Национальной электронной библиотеки Положением о Национальной электронной библиотеке.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Функции оператора Национальной электронной библиотеки осуществляет Российская государственная библиотека.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организации, обеспечивающие хранение обязательного федерального экземпляра документов в электронной форме и (или) книжных памятников.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библиотеки, содержащимся в их фондах, бесплатно в соответствии с Положением о Национальной электронной библиотеке. Доступ участников Национальной электронной библиотеки к Национальной электронной библиотеке осуществляется без взимания платы.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Пользователями Национальной электронной библиотеки являются: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пользователи библиотек, осуществляющих доступ к объектам Национальной электронной библиотеки в помещении библиотеки, в том числе с использованием информационно-телекоммуникационной сети "Интернет";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физические лица, не являющиеся пользователями библиотек и осуществляющие доступ к объектам Национальной электронной библиотеки с использованием информационно-телекоммуникационной сети "Интернет".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Объекты Национальной электронной библиотеки, подлежащие свободному использованию в соответствии с законодательством Российской Федерации, а также объекты,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и которые включены в Национальную электронную библиотеку в соответствии с абзацем двенадцатым пункта 7 настоящей статьи, предоставляются пользователям Национальной электронной библиотеки бесплатно.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Иные объекты Национальной электронной библиотеки,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правообладателей, могут предоставляться пользователям Национальной электронной библиотеки за плату в порядке, установленном Положением о Национальной электронной библиотеке.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Положение о Национальной электронной библиотеке утверждается Правительством Российской Федерации и определяет: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создания и функционирования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формирования единого российского электронного пространства знаний на основе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права и обязанности участников и пользователей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принципы формирования, полномочия и порядок организации работы Межведомственного совета по развитию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создания, функционирования, организации работы, а также полномочия экспертных советов по отбору документов и сведений для включения в состав объектов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меры по защите информации, содержащейся в Национальной электронной библиотеке;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требования к оборудованию и программно-техническим средствам, используемым для электронного взаимодействия между оператором, участниками и пользователями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деятельности участников Национальной электронной библиотеки по созданию объектов Национальной электронной библиотеки, в том числе по переводу в электронную форму документов, отобранных в соответствии с методикой отбора;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доступа библиотек к объектам Национальной электронной библиотеки;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доступа пользователей Национальной электронной библиотеки к объектам Национальной электронной библиотеки.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Федеральный орган исполнительной власти в сфере культуры ежегодно обеспечивает за счет средств федерального бюджета включение в Национальную 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Федерации.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библиотеке.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Единые требования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(Статья дополнительно включена с 3 октября 2016 года </w:t>
      </w:r>
      <w:hyperlink r:id="rId61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Глава VI. Организация взаимодействия библиотек (статьи с 19 по 21)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19. Участие государства в обеспечении координации и кооперации библиотечного обслуживания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взаимоиспользование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их ресурсов, а также обеспечивает доступ пользователей Национальной электронной библиотеки к объектам Национальной электронной библиотеки.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взаимоиспользования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их ресурсов (межбиблиотечного абонемента, сводных каталогов, автоматизированных баз данных, депозитариев).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(Статья в редакции, введенной в действие с 3 октября 2016 года </w:t>
      </w:r>
      <w:hyperlink r:id="rId62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20. Центральные библиотеки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 (абзац в редакции, введенной в действие с 20 июня 2009 года </w:t>
      </w:r>
      <w:hyperlink r:id="rId63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 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республике - национальная или республиканская библиотека;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автономном округе, автономной области - окружная или областная библиотека;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крае, области - краевая, областная библиотека;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абзац утратил силу с 1 января 2005 года - </w:t>
      </w:r>
      <w:hyperlink r:id="rId64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абзац утратил силу с 1 января 2005 года - </w:t>
      </w:r>
      <w:hyperlink r:id="rId65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Органы местного самоуправления муниципального района могут присваивать ведущей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межпоселенческой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библиотеке статус центральной районной библиотеки (абзац дополнительно включен с 1 января 2005 года </w:t>
      </w:r>
      <w:hyperlink r:id="rId66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 в редакции, введенной в действие с 20 июня 2009 года </w:t>
      </w:r>
      <w:hyperlink r:id="rId67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 (абзац дополнительно включен с 1 января 2005 года </w:t>
      </w:r>
      <w:hyperlink r:id="rId68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</w:t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взаимоиспользование</w:t>
      </w:r>
      <w:proofErr w:type="spell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 (пункт в редакции, введенной в действие с 20 июня 2009 года </w:t>
      </w:r>
      <w:hyperlink r:id="rId69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июня 2009 года N 119-ФЗ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</w:t>
      </w:r>
      <w:proofErr w:type="gram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слабовидящих</w:t>
      </w:r>
      <w:proofErr w:type="gramEnd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других).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21. Взаимодействие библиотек с органами научно-технической информации и архивами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Глава VII. Экономическое регулирование в области библиотечного дела (статьи с 22 по 26)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22. Порядок создания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Библиотека считается учрежденной и приобретает права юридического лица со дня ее регистрации в порядке,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Отказ в регистрации может быть обжалован в судебном порядке.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учредителем, порядок управления библиотекой.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Имущественные и финансовые отношения между библиотекой и ее учредителем регулируются действующим законодательством и учредительными документами.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23. Реорганизация и ликвидация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1_1.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(Пункт дополнительно включен </w:t>
      </w:r>
      <w:hyperlink r:id="rId70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8 июня 2015 года N 151-ФЗ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позднее чем за два месяца до намеченного срока ликвидации.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Реорганизация библиотеки в форме слияния, присоединения, разделения, выделения, преобразования может происходить в порядке,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24. Имущество библиотеки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Библиотека на правах оперативного управления 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Пункт утратил силу с 1 января 2005 года - </w:t>
      </w:r>
      <w:hyperlink r:id="rId71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Пункт утратил силу с 1 января 2005 года - </w:t>
      </w:r>
      <w:hyperlink r:id="rId72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25. Фонды развития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другие не запрещенные законом поступления.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(Часть в редакции, введенной в действие с 1 января 2005 года </w:t>
      </w:r>
      <w:hyperlink r:id="rId73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 в редакции, введенной в действие с 15 июля 2016 года </w:t>
      </w:r>
      <w:hyperlink r:id="rId74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июля 2016 года N 341-ФЗ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26. Трудовые отношения работников библиотек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Трудовые отношения работников библиотек регулируются законодательством Российской Федерации о труде.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 (часть в редакции, введенной в действие с 1 января 2009 года </w:t>
      </w:r>
      <w:hyperlink r:id="rId75" w:history="1">
        <w:r w:rsidRPr="00244B0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23 июля 2008 года N 160-ФЗ</w:t>
        </w:r>
      </w:hyperlink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Глава VIII. Заключительные положения (статьи с 27 по 28)</w:t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27. Вступление в силу настоящего Федерального закона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Статья 28. Приведение нормативных правовых актов в соответствие с настоящим Федеральным законом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ст.173).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Поручить Правительству Российской Федерации: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привести в соответствие с настоящим Федеральным законом изданные им правовые акты;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73669" w:rsidRPr="00244B02" w:rsidRDefault="00A73669" w:rsidP="00A7366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Президент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Российской Федерации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Б.Ельцин</w:t>
      </w:r>
      <w:proofErr w:type="spellEnd"/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73669" w:rsidRPr="00244B02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Москва, Кремль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29 декабря 1994 года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N 78-ФЗ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Редакция документа с учетом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изменений и дополнений подготовлена</w:t>
      </w:r>
      <w:r w:rsidRPr="00244B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АО "Кодекс"</w:t>
      </w:r>
    </w:p>
    <w:p w:rsidR="00973BF7" w:rsidRDefault="00973BF7"/>
    <w:sectPr w:rsidR="0097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C"/>
    <w:rsid w:val="00244B02"/>
    <w:rsid w:val="00973BF7"/>
    <w:rsid w:val="00A73669"/>
    <w:rsid w:val="00D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350C-A49E-4BC2-84B4-0222EB60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30936" TargetMode="External"/><Relationship Id="rId18" Type="http://schemas.openxmlformats.org/officeDocument/2006/relationships/hyperlink" Target="http://docs.cntd.ru/document/420363735" TargetMode="External"/><Relationship Id="rId26" Type="http://schemas.openxmlformats.org/officeDocument/2006/relationships/hyperlink" Target="http://docs.cntd.ru/document/9005213" TargetMode="External"/><Relationship Id="rId39" Type="http://schemas.openxmlformats.org/officeDocument/2006/relationships/hyperlink" Target="http://docs.cntd.ru/document/420236204" TargetMode="External"/><Relationship Id="rId21" Type="http://schemas.openxmlformats.org/officeDocument/2006/relationships/hyperlink" Target="http://docs.cntd.ru/document/499030936" TargetMode="External"/><Relationship Id="rId34" Type="http://schemas.openxmlformats.org/officeDocument/2006/relationships/hyperlink" Target="http://docs.cntd.ru/document/420363735" TargetMode="External"/><Relationship Id="rId42" Type="http://schemas.openxmlformats.org/officeDocument/2006/relationships/hyperlink" Target="http://docs.cntd.ru/document/902159571" TargetMode="External"/><Relationship Id="rId47" Type="http://schemas.openxmlformats.org/officeDocument/2006/relationships/hyperlink" Target="http://docs.cntd.ru/document/901907297" TargetMode="External"/><Relationship Id="rId50" Type="http://schemas.openxmlformats.org/officeDocument/2006/relationships/hyperlink" Target="http://docs.cntd.ru/document/901907297" TargetMode="External"/><Relationship Id="rId55" Type="http://schemas.openxmlformats.org/officeDocument/2006/relationships/hyperlink" Target="http://docs.cntd.ru/document/902159571" TargetMode="External"/><Relationship Id="rId63" Type="http://schemas.openxmlformats.org/officeDocument/2006/relationships/hyperlink" Target="http://docs.cntd.ru/document/902159571" TargetMode="External"/><Relationship Id="rId68" Type="http://schemas.openxmlformats.org/officeDocument/2006/relationships/hyperlink" Target="http://docs.cntd.ru/document/90190729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docs.cntd.ru/document/902049016" TargetMode="External"/><Relationship Id="rId71" Type="http://schemas.openxmlformats.org/officeDocument/2006/relationships/hyperlink" Target="http://docs.cntd.ru/document/9019072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79271" TargetMode="External"/><Relationship Id="rId29" Type="http://schemas.openxmlformats.org/officeDocument/2006/relationships/hyperlink" Target="http://docs.cntd.ru/document/420363735" TargetMode="External"/><Relationship Id="rId11" Type="http://schemas.openxmlformats.org/officeDocument/2006/relationships/hyperlink" Target="http://docs.cntd.ru/document/902192317" TargetMode="External"/><Relationship Id="rId24" Type="http://schemas.openxmlformats.org/officeDocument/2006/relationships/hyperlink" Target="http://docs.cntd.ru/document/902159571" TargetMode="External"/><Relationship Id="rId32" Type="http://schemas.openxmlformats.org/officeDocument/2006/relationships/hyperlink" Target="http://docs.cntd.ru/document/554424612" TargetMode="External"/><Relationship Id="rId37" Type="http://schemas.openxmlformats.org/officeDocument/2006/relationships/hyperlink" Target="http://docs.cntd.ru/document/902159571" TargetMode="External"/><Relationship Id="rId40" Type="http://schemas.openxmlformats.org/officeDocument/2006/relationships/hyperlink" Target="http://docs.cntd.ru/document/420363735" TargetMode="External"/><Relationship Id="rId45" Type="http://schemas.openxmlformats.org/officeDocument/2006/relationships/hyperlink" Target="http://docs.cntd.ru/document/9005213" TargetMode="External"/><Relationship Id="rId53" Type="http://schemas.openxmlformats.org/officeDocument/2006/relationships/hyperlink" Target="http://docs.cntd.ru/document/420363735" TargetMode="External"/><Relationship Id="rId58" Type="http://schemas.openxmlformats.org/officeDocument/2006/relationships/hyperlink" Target="http://docs.cntd.ru/document/9027690" TargetMode="External"/><Relationship Id="rId66" Type="http://schemas.openxmlformats.org/officeDocument/2006/relationships/hyperlink" Target="http://docs.cntd.ru/document/901907297" TargetMode="External"/><Relationship Id="rId74" Type="http://schemas.openxmlformats.org/officeDocument/2006/relationships/hyperlink" Target="http://docs.cntd.ru/document/420363736" TargetMode="External"/><Relationship Id="rId5" Type="http://schemas.openxmlformats.org/officeDocument/2006/relationships/hyperlink" Target="http://docs.cntd.ru/document/901907297" TargetMode="External"/><Relationship Id="rId15" Type="http://schemas.openxmlformats.org/officeDocument/2006/relationships/hyperlink" Target="http://docs.cntd.ru/document/420236204" TargetMode="External"/><Relationship Id="rId23" Type="http://schemas.openxmlformats.org/officeDocument/2006/relationships/hyperlink" Target="http://docs.cntd.ru/document/902159571" TargetMode="External"/><Relationship Id="rId28" Type="http://schemas.openxmlformats.org/officeDocument/2006/relationships/hyperlink" Target="http://docs.cntd.ru/document/499030936" TargetMode="External"/><Relationship Id="rId36" Type="http://schemas.openxmlformats.org/officeDocument/2006/relationships/hyperlink" Target="http://docs.cntd.ru/document/499030936" TargetMode="External"/><Relationship Id="rId49" Type="http://schemas.openxmlformats.org/officeDocument/2006/relationships/hyperlink" Target="http://docs.cntd.ru/document/420236204" TargetMode="External"/><Relationship Id="rId57" Type="http://schemas.openxmlformats.org/officeDocument/2006/relationships/hyperlink" Target="http://docs.cntd.ru/document/902049016" TargetMode="External"/><Relationship Id="rId61" Type="http://schemas.openxmlformats.org/officeDocument/2006/relationships/hyperlink" Target="http://docs.cntd.ru/document/420363735" TargetMode="External"/><Relationship Id="rId10" Type="http://schemas.openxmlformats.org/officeDocument/2006/relationships/hyperlink" Target="http://docs.cntd.ru/document/902159571" TargetMode="External"/><Relationship Id="rId19" Type="http://schemas.openxmlformats.org/officeDocument/2006/relationships/hyperlink" Target="http://docs.cntd.ru/document/554424612" TargetMode="External"/><Relationship Id="rId31" Type="http://schemas.openxmlformats.org/officeDocument/2006/relationships/hyperlink" Target="http://docs.cntd.ru/document/499030936" TargetMode="External"/><Relationship Id="rId44" Type="http://schemas.openxmlformats.org/officeDocument/2006/relationships/hyperlink" Target="http://docs.cntd.ru/document/499030936" TargetMode="External"/><Relationship Id="rId52" Type="http://schemas.openxmlformats.org/officeDocument/2006/relationships/hyperlink" Target="http://docs.cntd.ru/document/902159571" TargetMode="External"/><Relationship Id="rId60" Type="http://schemas.openxmlformats.org/officeDocument/2006/relationships/hyperlink" Target="http://docs.cntd.ru/document/9027690" TargetMode="External"/><Relationship Id="rId65" Type="http://schemas.openxmlformats.org/officeDocument/2006/relationships/hyperlink" Target="http://docs.cntd.ru/document/901907297" TargetMode="External"/><Relationship Id="rId73" Type="http://schemas.openxmlformats.org/officeDocument/2006/relationships/hyperlink" Target="http://docs.cntd.ru/document/901907297" TargetMode="External"/><Relationship Id="rId4" Type="http://schemas.openxmlformats.org/officeDocument/2006/relationships/hyperlink" Target="http://docs.cntd.ru/document/901907297" TargetMode="External"/><Relationship Id="rId9" Type="http://schemas.openxmlformats.org/officeDocument/2006/relationships/hyperlink" Target="http://docs.cntd.ru/document/902125423" TargetMode="External"/><Relationship Id="rId14" Type="http://schemas.openxmlformats.org/officeDocument/2006/relationships/hyperlink" Target="http://docs.cntd.ru/document/420236204" TargetMode="External"/><Relationship Id="rId22" Type="http://schemas.openxmlformats.org/officeDocument/2006/relationships/hyperlink" Target="http://docs.cntd.ru/document/902159571" TargetMode="External"/><Relationship Id="rId27" Type="http://schemas.openxmlformats.org/officeDocument/2006/relationships/hyperlink" Target="http://docs.cntd.ru/document/901907297" TargetMode="External"/><Relationship Id="rId30" Type="http://schemas.openxmlformats.org/officeDocument/2006/relationships/hyperlink" Target="http://docs.cntd.ru/document/902159571" TargetMode="External"/><Relationship Id="rId35" Type="http://schemas.openxmlformats.org/officeDocument/2006/relationships/hyperlink" Target="http://docs.cntd.ru/document/420236204" TargetMode="External"/><Relationship Id="rId43" Type="http://schemas.openxmlformats.org/officeDocument/2006/relationships/hyperlink" Target="http://docs.cntd.ru/document/902159571" TargetMode="External"/><Relationship Id="rId48" Type="http://schemas.openxmlformats.org/officeDocument/2006/relationships/hyperlink" Target="http://docs.cntd.ru/document/499030936" TargetMode="External"/><Relationship Id="rId56" Type="http://schemas.openxmlformats.org/officeDocument/2006/relationships/hyperlink" Target="http://docs.cntd.ru/document/902125423" TargetMode="External"/><Relationship Id="rId64" Type="http://schemas.openxmlformats.org/officeDocument/2006/relationships/hyperlink" Target="http://docs.cntd.ru/document/901907297" TargetMode="External"/><Relationship Id="rId69" Type="http://schemas.openxmlformats.org/officeDocument/2006/relationships/hyperlink" Target="http://docs.cntd.ru/document/90215957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docs.cntd.ru/document/902111488" TargetMode="External"/><Relationship Id="rId51" Type="http://schemas.openxmlformats.org/officeDocument/2006/relationships/hyperlink" Target="http://docs.cntd.ru/document/420236204" TargetMode="External"/><Relationship Id="rId72" Type="http://schemas.openxmlformats.org/officeDocument/2006/relationships/hyperlink" Target="http://docs.cntd.ru/document/9019072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30936" TargetMode="External"/><Relationship Id="rId17" Type="http://schemas.openxmlformats.org/officeDocument/2006/relationships/hyperlink" Target="http://docs.cntd.ru/document/420363736" TargetMode="External"/><Relationship Id="rId25" Type="http://schemas.openxmlformats.org/officeDocument/2006/relationships/hyperlink" Target="http://docs.cntd.ru/document/902159571" TargetMode="External"/><Relationship Id="rId33" Type="http://schemas.openxmlformats.org/officeDocument/2006/relationships/hyperlink" Target="http://docs.cntd.ru/document/902192317" TargetMode="External"/><Relationship Id="rId38" Type="http://schemas.openxmlformats.org/officeDocument/2006/relationships/hyperlink" Target="http://docs.cntd.ru/document/902159571" TargetMode="External"/><Relationship Id="rId46" Type="http://schemas.openxmlformats.org/officeDocument/2006/relationships/hyperlink" Target="http://docs.cntd.ru/document/902159571" TargetMode="External"/><Relationship Id="rId59" Type="http://schemas.openxmlformats.org/officeDocument/2006/relationships/hyperlink" Target="http://docs.cntd.ru/document/902125423" TargetMode="External"/><Relationship Id="rId67" Type="http://schemas.openxmlformats.org/officeDocument/2006/relationships/hyperlink" Target="http://docs.cntd.ru/document/902159571" TargetMode="External"/><Relationship Id="rId20" Type="http://schemas.openxmlformats.org/officeDocument/2006/relationships/hyperlink" Target="http://docs.cntd.ru/document/554424612" TargetMode="External"/><Relationship Id="rId41" Type="http://schemas.openxmlformats.org/officeDocument/2006/relationships/hyperlink" Target="http://docs.cntd.ru/document/902159571" TargetMode="External"/><Relationship Id="rId54" Type="http://schemas.openxmlformats.org/officeDocument/2006/relationships/hyperlink" Target="http://docs.cntd.ru/document/902159571" TargetMode="External"/><Relationship Id="rId62" Type="http://schemas.openxmlformats.org/officeDocument/2006/relationships/hyperlink" Target="http://docs.cntd.ru/document/420363735" TargetMode="External"/><Relationship Id="rId70" Type="http://schemas.openxmlformats.org/officeDocument/2006/relationships/hyperlink" Target="http://docs.cntd.ru/document/420279271" TargetMode="External"/><Relationship Id="rId75" Type="http://schemas.openxmlformats.org/officeDocument/2006/relationships/hyperlink" Target="http://docs.cntd.ru/document/90211148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49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8360</Words>
  <Characters>47654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2020-03-05T10:25:00Z</cp:lastPrinted>
  <dcterms:created xsi:type="dcterms:W3CDTF">2020-02-03T12:43:00Z</dcterms:created>
  <dcterms:modified xsi:type="dcterms:W3CDTF">2020-03-05T10:27:00Z</dcterms:modified>
</cp:coreProperties>
</file>