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48" w:rsidRPr="008A322D" w:rsidRDefault="00512848" w:rsidP="006E6125">
      <w:pPr>
        <w:pStyle w:val="a3"/>
        <w:rPr>
          <w:b/>
          <w:sz w:val="28"/>
        </w:rPr>
      </w:pPr>
      <w:r w:rsidRPr="008A322D">
        <w:rPr>
          <w:b/>
          <w:sz w:val="28"/>
        </w:rPr>
        <w:t>Маниф</w:t>
      </w:r>
      <w:bookmarkStart w:id="0" w:name="_GoBack"/>
      <w:bookmarkEnd w:id="0"/>
      <w:r w:rsidRPr="008A322D">
        <w:rPr>
          <w:b/>
          <w:sz w:val="28"/>
        </w:rPr>
        <w:t xml:space="preserve">ест ЮНЕСКО о школьной библиотеке Манифест ИФЛА/ЮНЕСКО, касающийся школьной библиотеки </w:t>
      </w:r>
    </w:p>
    <w:p w:rsidR="00512848" w:rsidRPr="006E6125" w:rsidRDefault="00512848" w:rsidP="006E6125">
      <w:pPr>
        <w:pStyle w:val="a3"/>
      </w:pPr>
      <w:r w:rsidRPr="006E6125">
        <w:t xml:space="preserve"> 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в деле обучения и образования для всех </w:t>
      </w:r>
    </w:p>
    <w:p w:rsidR="00512848" w:rsidRPr="006E6125" w:rsidRDefault="00512848" w:rsidP="006E6125">
      <w:pPr>
        <w:pStyle w:val="a3"/>
      </w:pPr>
      <w:r w:rsidRPr="006E6125">
        <w:t xml:space="preserve">  </w:t>
      </w:r>
    </w:p>
    <w:p w:rsidR="00512848" w:rsidRPr="006E6125" w:rsidRDefault="00512848" w:rsidP="006E6125">
      <w:pPr>
        <w:pStyle w:val="a3"/>
      </w:pPr>
      <w:r w:rsidRPr="006E6125">
        <w:t xml:space="preserve">Манифест ЮНЕСКО о школьной библиотеке </w:t>
      </w:r>
    </w:p>
    <w:p w:rsidR="00512848" w:rsidRPr="006E6125" w:rsidRDefault="00512848" w:rsidP="006E6125">
      <w:pPr>
        <w:pStyle w:val="a3"/>
      </w:pPr>
      <w:r w:rsidRPr="006E6125">
        <w:t xml:space="preserve"> 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позволяет получить информацию и знакомиться с идеями, которые имеют первостепенное значение для успешного участия в жизни нынешнего общества, основанного на информации и знаниях. Школьная библиотека наделяет учащихся навыками обучения на протяжении всей жизни и развивает воображение, что позволяет им действовать в качестве ответственных граждан.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Миссия школьной библиотеки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предоставляет услуги, связанные с обучением, книги и материалы, которые позволяют всем членам школьного сообщества приобретать навыки критического мышления и эффективно использовать информацию во всех форматах и на всех носителях. В соответствии с принципами, провозглашенными в Манифесте ЮНЕСКО о публичной библиотеке, школьные библиотеки являются частью более широкой библиотечно-информационной сети.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Библиотечные работники содействуют использованию книг и других источников информации, начиная с художественной литературы и кончая различными материалами в печатной форме или в виде электронной информации, как в самой библиотеке, так и вне ее. Библиотечные материалы дополняют и обогащают учебники, учебные пособия и методические разработки.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Уже доказано, что в тех случаях, когда библиотекари и преподаватели работают вместе, учащиеся лучше овладевают грамотностью, навыками чтения, обучения, решения задач, а также информационно-коммуникационными навыками.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Школьные библиотеки должны предоставлять свои услуги в равной степени всем членам школьного сообщества, независимо от возраста, расы, пола, религии, гражданства, языка, профессионального или социального статуса. Особые услуги и материалы должны предоставляться тем, кто не может пользоваться основными библиотечными услугами и материалами.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Доступ к услугам и фондам должен основываться на принятой Организацией Объединенных Наций Всеобщей декларации прав человека, и он не должен подвергаться какой-либо идеологической, политической или религиозной </w:t>
      </w:r>
      <w:proofErr w:type="gramStart"/>
      <w:r w:rsidRPr="006E6125">
        <w:t>цензуре</w:t>
      </w:r>
      <w:proofErr w:type="gramEnd"/>
      <w:r w:rsidRPr="006E6125">
        <w:t xml:space="preserve"> или давлению коммерческого характера. </w:t>
      </w:r>
      <w:r w:rsidRPr="006E6125">
        <w:cr/>
      </w:r>
    </w:p>
    <w:p w:rsidR="00512848" w:rsidRPr="006E6125" w:rsidRDefault="00512848" w:rsidP="006E6125">
      <w:pPr>
        <w:pStyle w:val="a3"/>
      </w:pPr>
      <w:r w:rsidRPr="006E6125">
        <w:t xml:space="preserve">Законодательные акты, касающиеся финансирования, и сети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имеет важнейшее значение для любой долгосрочной стратегии в области распространения грамотности, образования, обеспечения информации, а также экономического, социального и культурного развития. В качестве учреждения, за которое несут ответственность местные, региональные и национальные власти, она должна поддерживаться конкретными законодательными актами и политикой.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Школьные библиотеки должны иметь адекватное и устойчивое финансирование квалифицированного персонала, материалов, технологий и соответствующих средств. Они должны быть бесплатными. Школьная библиотека является одним из важнейших партнеров в рамках местной, региональной и национальной библиотечно-информационной сети.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В тех случаях, когда школьная библиотека использует средства и/или ресурсы вместе с библиотекой другого вида, например, публичной библиотекой, необходимо признавать и поддерживать уникальные задачи школьной библиотеки. </w:t>
      </w:r>
    </w:p>
    <w:p w:rsidR="00512848" w:rsidRPr="006E6125" w:rsidRDefault="00512848" w:rsidP="006E6125">
      <w:pPr>
        <w:pStyle w:val="a3"/>
      </w:pPr>
      <w:r w:rsidRPr="006E6125">
        <w:lastRenderedPageBreak/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Задачи школьной библиотеки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является неотъемлемой частью образовательного процесса.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Для развития грамотности, навыков использования информации, преподавания, обучения и культуры важнейшее значение имеют следующие основные функции школьной библиотеки: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поддержка и укрепление целей образования, изначально поставленных перед школой и закрепленных в ее учебной программе;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развитие и поддержание у детей привычки читать и </w:t>
      </w:r>
      <w:proofErr w:type="gramStart"/>
      <w:r w:rsidRPr="006E6125">
        <w:t>учиться</w:t>
      </w:r>
      <w:proofErr w:type="gramEnd"/>
      <w:r w:rsidRPr="006E6125">
        <w:t xml:space="preserve"> и получать от этого удовольствие, а также пользоваться библиотеками на протяжении всей своей жизни;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предоставление возможностей для приобретения опыта в деле получения и использования информации, с тем чтобы расширять знания, понимание, обогащать воображение и получать от этого удовольствие;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оказание всем учащимся поддержки в приобретении и практическом применении навыков оценки и использования информации, независимо от формы, формата или носителя, включая восприимчивость к формам коммуникации, существующим в общине;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обеспечение доступа к местным, региональным, национальным и глобальным ресурсам и возможностям, которые позволяют учащимся узнавать о различных идеях, опыте и мнениях;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организация мероприятий, которые способствуют повышению культурной и социальной осведомленности и восприимчивости;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работа с учащимися, преподавателями, администраторами и родителями для выполнения той задачи, которая возлагается на школу;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провозглашение концепции, в соответствии с которой интеллектуальная свобода и доступ к информации имеют важнейшее значение для воспитания чувства гражданственности, основанного на эффективности и ответственности, и участия в жизни демократического общества;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поощрение чтения и содействие тому, чтобы ресурсы и услуги, предоставляемые школьной библиотекой, были доступны всему школьному сообществу и другим пользователям.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Школьная библиотека выполняет эти функции путем разработки своей политики и развития услуг, отбора и приобретения материалов, обеспечения физического и интеллектуального доступа к соответствующим источникам информации, предоставления возможностей для обучения и путем использования квалифицированных кадров. </w:t>
      </w:r>
    </w:p>
    <w:p w:rsidR="00512848" w:rsidRPr="006E6125" w:rsidRDefault="00512848" w:rsidP="006E6125">
      <w:pPr>
        <w:pStyle w:val="a3"/>
      </w:pPr>
      <w:r w:rsidRPr="006E6125">
        <w:t xml:space="preserve"> Кадры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Школьный библиотекарь является профессионально квалифицированным сотрудником, отвечающим за планирование работы школьной библиотеки и управление ею, которому, насколько это возможно, оказывает помощь надлежащий персонал и который работает вместе со всеми членами школьного сообщества и поддерживает связь с публичными и другими библиотеками.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Роль школьных библиотекарей меняется в зависимости от бюджета, учебной программы и методики преподавания в школах и регулируется национальными правовыми и финансовыми положениями. При специфике конкретных условий существуют общие области знаний, которые имеют крайне важное значение для того, чтобы школьные библиотекари могли развивать функции своей библиотеки и управлять ими: ресурсы, библиотечное дело, управление информацией и обучение соответствующим навыкам.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lastRenderedPageBreak/>
        <w:t xml:space="preserve">В условиях, когда создается все больше сетей, школьные библиотекари должны обладать соответствующими знаниями в области планирования и обучения как преподавателей, так и учащихся, различным навыкам обработки информации. Поэтому они должны продолжать повышать свою профессиональную подготовку и квалификацию.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Функционирование и управление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Для обеспечения эффективного и подотчетного функционирования: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должна быть сформулирована политика, определяющая задачи школьной библиотеки в плане целей, приоритетов и услуг, связанных со школьной учебной программой;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работа школьной библиотеки должна быть организована и осуществляться в соответствии с профессиональными нормами;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услуги, предоставляемые школьными библиотеками, должны быть доступны для всех членов школьного сообщества, и библиотеки должны работать с учетом потребностей местных общин;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 xml:space="preserve">необходимо поощрять сотрудничество с преподавателями, руководителями школ, администраторами, родителями, другими библиотечными работниками и специалистами в области информации, а также общинными группами. </w:t>
      </w:r>
    </w:p>
    <w:p w:rsidR="00512848" w:rsidRPr="006E6125" w:rsidRDefault="00512848" w:rsidP="006E6125">
      <w:pPr>
        <w:pStyle w:val="a3"/>
      </w:pPr>
      <w:r w:rsidRPr="006E6125">
        <w:t xml:space="preserve"> </w:t>
      </w:r>
    </w:p>
    <w:p w:rsidR="00512848" w:rsidRPr="006E6125" w:rsidRDefault="00512848" w:rsidP="006E6125">
      <w:pPr>
        <w:pStyle w:val="a3"/>
      </w:pPr>
      <w:r w:rsidRPr="006E6125">
        <w:t>Международная федерация библиотечных ассоциаций и учреждений</w:t>
      </w:r>
    </w:p>
    <w:p w:rsidR="00512848" w:rsidRPr="006E6125" w:rsidRDefault="00512848" w:rsidP="006E6125">
      <w:pPr>
        <w:pStyle w:val="a3"/>
      </w:pPr>
      <w:r w:rsidRPr="006E6125">
        <w:t>www.ifla.org</w:t>
      </w:r>
    </w:p>
    <w:p w:rsidR="003F18FC" w:rsidRPr="006E6125" w:rsidRDefault="003F18FC" w:rsidP="006E6125">
      <w:pPr>
        <w:pStyle w:val="a3"/>
      </w:pPr>
    </w:p>
    <w:sectPr w:rsidR="003F18FC" w:rsidRPr="006E6125" w:rsidSect="006E612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848"/>
    <w:rsid w:val="000A513D"/>
    <w:rsid w:val="003F18FC"/>
    <w:rsid w:val="00512848"/>
    <w:rsid w:val="006E6125"/>
    <w:rsid w:val="008A322D"/>
    <w:rsid w:val="009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D829-8127-4408-8323-988B3EB4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1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2020-03-05T12:13:00Z</cp:lastPrinted>
  <dcterms:created xsi:type="dcterms:W3CDTF">2012-02-13T14:11:00Z</dcterms:created>
  <dcterms:modified xsi:type="dcterms:W3CDTF">2020-03-05T12:14:00Z</dcterms:modified>
</cp:coreProperties>
</file>