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A62" w:rsidRPr="00747A62" w:rsidRDefault="00747A62" w:rsidP="00747A62">
      <w:pPr>
        <w:shd w:val="clear" w:color="auto" w:fill="FFFFFF"/>
        <w:spacing w:after="0" w:line="636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56"/>
          <w:szCs w:val="56"/>
          <w:lang w:eastAsia="ru-RU"/>
        </w:rPr>
      </w:pPr>
      <w:r w:rsidRPr="00747A62">
        <w:rPr>
          <w:rFonts w:ascii="Arial" w:eastAsia="Times New Roman" w:hAnsi="Arial" w:cs="Arial"/>
          <w:b/>
          <w:bCs/>
          <w:color w:val="000000"/>
          <w:kern w:val="36"/>
          <w:sz w:val="56"/>
          <w:szCs w:val="56"/>
          <w:lang w:eastAsia="ru-RU"/>
        </w:rPr>
        <w:t>Статья 13. Общие требования к реализации образовательных программ</w:t>
      </w:r>
    </w:p>
    <w:p w:rsidR="00747A62" w:rsidRPr="00747A62" w:rsidRDefault="00747A62" w:rsidP="00747A62">
      <w:pPr>
        <w:shd w:val="clear" w:color="auto" w:fill="FFFFFF"/>
        <w:spacing w:before="374"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hyperlink r:id="rId4" w:history="1">
        <w:r w:rsidRPr="00747A62">
          <w:rPr>
            <w:rFonts w:ascii="Arial" w:eastAsia="Times New Roman" w:hAnsi="Arial" w:cs="Arial"/>
            <w:color w:val="207B97"/>
            <w:sz w:val="32"/>
            <w:lang w:eastAsia="ru-RU"/>
          </w:rPr>
          <w:t>Закон "Об образовании в РФ"</w:t>
        </w:r>
      </w:hyperlink>
    </w:p>
    <w:p w:rsidR="00747A62" w:rsidRPr="00747A62" w:rsidRDefault="00747A62" w:rsidP="00747A62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47A6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1. 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реализации.</w:t>
      </w:r>
    </w:p>
    <w:p w:rsidR="00747A62" w:rsidRPr="00747A62" w:rsidRDefault="00747A62" w:rsidP="00747A62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47A6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2.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747A62" w:rsidRPr="00747A62" w:rsidRDefault="00747A62" w:rsidP="00747A62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47A6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3. При реализации 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технологий.</w:t>
      </w:r>
    </w:p>
    <w:p w:rsidR="00747A62" w:rsidRPr="00747A62" w:rsidRDefault="00747A62" w:rsidP="00747A62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47A6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4. Для определения структуры профессиональных образовательных программ и трудоемкости их освоения может применяться система зачетных единиц. Зачетная единица представляет собой унифицированную единицу измерения трудоемкости учебной нагрузки обучающегося, включающую в себя все виды его учебной деятельности, предусмотренные учебным планом (в том числе аудиторную и самостоятельную работу), практику.</w:t>
      </w:r>
    </w:p>
    <w:p w:rsidR="00747A62" w:rsidRPr="00747A62" w:rsidRDefault="00747A62" w:rsidP="00747A62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47A6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5. </w:t>
      </w:r>
      <w:proofErr w:type="gramStart"/>
      <w:r w:rsidRPr="00747A6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Количество зачетных единиц по основной профессиональной образовательной программе по конкретным профессии, специальности или направлению подготовки устанавливается соответствующим федеральным государственным образовательным стандартом, образовательным стандартом.</w:t>
      </w:r>
      <w:proofErr w:type="gramEnd"/>
      <w:r w:rsidRPr="00747A6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Количество зачетных единиц </w:t>
      </w:r>
      <w:r w:rsidRPr="00747A62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по дополнительной профессиональной программе устанавливается организацией, осуществляющей образовательную деятельность.</w:t>
      </w:r>
    </w:p>
    <w:p w:rsidR="00747A62" w:rsidRPr="00747A62" w:rsidRDefault="00747A62" w:rsidP="00747A62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47A6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6. Основные профессиональные образовательные программы предусматривают проведение практики </w:t>
      </w:r>
      <w:proofErr w:type="gramStart"/>
      <w:r w:rsidRPr="00747A6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обучающихся</w:t>
      </w:r>
      <w:proofErr w:type="gramEnd"/>
      <w:r w:rsidRPr="00747A6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747A62" w:rsidRPr="00747A62" w:rsidRDefault="00747A62" w:rsidP="00747A62">
      <w:pPr>
        <w:shd w:val="clear" w:color="auto" w:fill="FFFFFF"/>
        <w:spacing w:before="449"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47A6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7. Организация проведения практики, предусмотренной образовательной программой, осуществляется организациями, осуществляющими образовательную деятельность, на основе договоров с организациями, осуществляющими деятельность по образовательной программе соответствующего профиля. Практика может быть проведена непосредственно в организации, осуществляющей образовательную деятельность.</w:t>
      </w:r>
    </w:p>
    <w:p w:rsidR="00747A62" w:rsidRPr="00747A62" w:rsidRDefault="00747A62" w:rsidP="00747A62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47A6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8. Положение о практике </w:t>
      </w:r>
      <w:proofErr w:type="gramStart"/>
      <w:r w:rsidRPr="00747A6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обучающихся</w:t>
      </w:r>
      <w:proofErr w:type="gramEnd"/>
      <w:r w:rsidRPr="00747A6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осваивающих образовательные программы среднего профессионального образования, и ее виды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Положение о практике </w:t>
      </w:r>
      <w:proofErr w:type="gramStart"/>
      <w:r w:rsidRPr="00747A6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обучающихся</w:t>
      </w:r>
      <w:proofErr w:type="gramEnd"/>
      <w:r w:rsidRPr="00747A6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 осваивающих образовательные программы высшего образования, и ее виды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747A62" w:rsidRPr="00747A62" w:rsidRDefault="00747A62" w:rsidP="00747A62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47A6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9. Использование при реализации 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запрещается.</w:t>
      </w:r>
    </w:p>
    <w:p w:rsidR="00747A62" w:rsidRPr="00747A62" w:rsidRDefault="00747A62" w:rsidP="00747A62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47A6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10. Федеральные государственные органы, органы государственной власти субъектов Российской Федерации, осуществляющие государственное управление в сфере образования, органы местного самоуправления, </w:t>
      </w:r>
      <w:r w:rsidRPr="00747A62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747A62" w:rsidRPr="00747A62" w:rsidRDefault="00747A62" w:rsidP="00747A62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47A6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11. Порядок организации и осуществления образовательной деятельности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если иное не установлено настоящим Федеральным законом.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если иное не установлено настоящим Федеральным законом. </w:t>
      </w:r>
      <w:proofErr w:type="gramStart"/>
      <w:r w:rsidRPr="00747A6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Порядок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если иное не установлено настоящим Федеральным законом.</w:t>
      </w:r>
      <w:proofErr w:type="gramEnd"/>
    </w:p>
    <w:p w:rsidR="00472B12" w:rsidRDefault="00472B12"/>
    <w:sectPr w:rsidR="00472B12" w:rsidSect="0047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747A62"/>
    <w:rsid w:val="0014182D"/>
    <w:rsid w:val="00472B12"/>
    <w:rsid w:val="00747A62"/>
    <w:rsid w:val="0078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12"/>
  </w:style>
  <w:style w:type="paragraph" w:styleId="1">
    <w:name w:val="heading 1"/>
    <w:basedOn w:val="a"/>
    <w:link w:val="10"/>
    <w:uiPriority w:val="9"/>
    <w:qFormat/>
    <w:rsid w:val="00747A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A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graph">
    <w:name w:val="paragraph"/>
    <w:basedOn w:val="a"/>
    <w:rsid w:val="00747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47A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9497">
          <w:marLeft w:val="-262"/>
          <w:marRight w:val="-2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72068">
              <w:marLeft w:val="262"/>
              <w:marRight w:val="2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0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turbo/s/zakonrf.info/zakon-ob-obrazovanii-v-rf/?parent-reqid=1592563491268753-1682554719266425958200130-production-app-host-man-web-yp-180&amp;utm_source=turbo_tur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734</Words>
  <Characters>4185</Characters>
  <Application>Microsoft Office Word</Application>
  <DocSecurity>0</DocSecurity>
  <Lines>34</Lines>
  <Paragraphs>9</Paragraphs>
  <ScaleCrop>false</ScaleCrop>
  <Company>Microsoft</Company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2020-06-19T10:45:00Z</dcterms:created>
  <dcterms:modified xsi:type="dcterms:W3CDTF">2020-06-19T10:47:00Z</dcterms:modified>
</cp:coreProperties>
</file>