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357" w:rsidRPr="009D7205" w:rsidRDefault="007C0357"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p w:rsidR="00762E7A" w:rsidRDefault="00762E7A" w:rsidP="00762E7A">
      <w:pPr>
        <w:jc w:val="center"/>
        <w:rPr>
          <w:rFonts w:ascii="Times New Roman" w:hAnsi="Times New Roman"/>
          <w:b/>
          <w:sz w:val="28"/>
          <w:szCs w:val="28"/>
        </w:rPr>
      </w:pPr>
      <w:r w:rsidRPr="00FB4BE3">
        <w:rPr>
          <w:rFonts w:ascii="Times New Roman" w:hAnsi="Times New Roman"/>
          <w:b/>
          <w:sz w:val="28"/>
          <w:szCs w:val="28"/>
        </w:rPr>
        <w:t>Муниципальное Казенное Образовательное Учреждение</w:t>
      </w:r>
    </w:p>
    <w:p w:rsidR="00762E7A" w:rsidRPr="00FB4BE3" w:rsidRDefault="00762E7A" w:rsidP="00762E7A">
      <w:pPr>
        <w:jc w:val="center"/>
        <w:rPr>
          <w:rFonts w:ascii="Times New Roman" w:hAnsi="Times New Roman"/>
          <w:b/>
          <w:sz w:val="28"/>
          <w:szCs w:val="28"/>
        </w:rPr>
      </w:pPr>
      <w:r w:rsidRPr="00FB4BE3">
        <w:rPr>
          <w:rFonts w:ascii="Times New Roman" w:hAnsi="Times New Roman"/>
          <w:b/>
          <w:sz w:val="28"/>
          <w:szCs w:val="28"/>
        </w:rPr>
        <w:t xml:space="preserve"> «Крайновская средняя общеобразовательная школа»</w:t>
      </w:r>
    </w:p>
    <w:p w:rsidR="00E55CE2" w:rsidRPr="009D7205" w:rsidRDefault="00E55CE2"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tbl>
      <w:tblPr>
        <w:tblpPr w:leftFromText="180" w:rightFromText="180" w:vertAnchor="text" w:horzAnchor="margin" w:tblpXSpec="center" w:tblpY="250"/>
        <w:tblW w:w="7670" w:type="dxa"/>
        <w:tblCellMar>
          <w:top w:w="15" w:type="dxa"/>
          <w:left w:w="15" w:type="dxa"/>
          <w:bottom w:w="15" w:type="dxa"/>
          <w:right w:w="15" w:type="dxa"/>
        </w:tblCellMar>
        <w:tblLook w:val="04A0" w:firstRow="1" w:lastRow="0" w:firstColumn="1" w:lastColumn="0" w:noHBand="0" w:noVBand="1"/>
      </w:tblPr>
      <w:tblGrid>
        <w:gridCol w:w="3894"/>
        <w:gridCol w:w="3776"/>
      </w:tblGrid>
      <w:tr w:rsidR="00762E7A" w:rsidRPr="00FB4BE3" w:rsidTr="00762E7A">
        <w:tc>
          <w:tcPr>
            <w:tcW w:w="3894"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Согласовано</w:t>
            </w:r>
          </w:p>
          <w:p w:rsidR="00762E7A" w:rsidRPr="00FB4BE3" w:rsidRDefault="00762E7A" w:rsidP="00762E7A">
            <w:pPr>
              <w:jc w:val="center"/>
              <w:rPr>
                <w:rFonts w:ascii="Times New Roman" w:hAnsi="Times New Roman"/>
                <w:b/>
                <w:sz w:val="24"/>
                <w:szCs w:val="24"/>
              </w:rPr>
            </w:pPr>
            <w:r w:rsidRPr="00FB4BE3">
              <w:rPr>
                <w:rFonts w:ascii="Times New Roman" w:hAnsi="Times New Roman"/>
                <w:b/>
                <w:sz w:val="24"/>
                <w:szCs w:val="24"/>
              </w:rPr>
              <w:t>Зам.</w:t>
            </w:r>
            <w:r>
              <w:rPr>
                <w:rFonts w:ascii="Times New Roman" w:hAnsi="Times New Roman"/>
                <w:b/>
                <w:sz w:val="24"/>
                <w:szCs w:val="24"/>
              </w:rPr>
              <w:t xml:space="preserve"> </w:t>
            </w:r>
            <w:r w:rsidRPr="00FB4BE3">
              <w:rPr>
                <w:rFonts w:ascii="Times New Roman" w:hAnsi="Times New Roman"/>
                <w:b/>
                <w:sz w:val="24"/>
                <w:szCs w:val="24"/>
              </w:rPr>
              <w:t>директора по УВР</w:t>
            </w:r>
          </w:p>
          <w:p w:rsidR="00762E7A" w:rsidRDefault="00762E7A" w:rsidP="00762E7A">
            <w:pPr>
              <w:jc w:val="center"/>
              <w:rPr>
                <w:rFonts w:ascii="Times New Roman" w:hAnsi="Times New Roman"/>
                <w:b/>
                <w:sz w:val="24"/>
                <w:szCs w:val="24"/>
              </w:rPr>
            </w:pPr>
            <w:r>
              <w:rPr>
                <w:rFonts w:ascii="Times New Roman" w:hAnsi="Times New Roman"/>
                <w:b/>
                <w:sz w:val="24"/>
                <w:szCs w:val="24"/>
              </w:rPr>
              <w:t>____________</w:t>
            </w:r>
          </w:p>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/Асеева Л.А.</w:t>
            </w:r>
            <w:r w:rsidRPr="00FB4BE3">
              <w:rPr>
                <w:rFonts w:ascii="Times New Roman" w:hAnsi="Times New Roman"/>
                <w:b/>
                <w:sz w:val="24"/>
                <w:szCs w:val="24"/>
              </w:rPr>
              <w:t>/</w:t>
            </w:r>
          </w:p>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«___»______________2020</w:t>
            </w:r>
            <w:r w:rsidRPr="00FB4BE3">
              <w:rPr>
                <w:rFonts w:ascii="Times New Roman" w:hAnsi="Times New Roman"/>
                <w:b/>
                <w:sz w:val="24"/>
                <w:szCs w:val="24"/>
              </w:rPr>
              <w:t>г.</w:t>
            </w:r>
          </w:p>
        </w:tc>
        <w:tc>
          <w:tcPr>
            <w:tcW w:w="3776" w:type="dxa"/>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«Утверждаю»</w:t>
            </w:r>
          </w:p>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 xml:space="preserve">И.о. </w:t>
            </w:r>
            <w:r w:rsidRPr="00FB4BE3">
              <w:rPr>
                <w:rFonts w:ascii="Times New Roman" w:hAnsi="Times New Roman"/>
                <w:b/>
                <w:sz w:val="24"/>
                <w:szCs w:val="24"/>
              </w:rPr>
              <w:t>директор</w:t>
            </w:r>
            <w:r w:rsidR="00520DCF">
              <w:rPr>
                <w:rFonts w:ascii="Times New Roman" w:hAnsi="Times New Roman"/>
                <w:b/>
                <w:sz w:val="24"/>
                <w:szCs w:val="24"/>
              </w:rPr>
              <w:t>а</w:t>
            </w:r>
            <w:r w:rsidRPr="00FB4BE3">
              <w:rPr>
                <w:rFonts w:ascii="Times New Roman" w:hAnsi="Times New Roman"/>
                <w:b/>
                <w:sz w:val="24"/>
                <w:szCs w:val="24"/>
              </w:rPr>
              <w:t xml:space="preserve"> школы</w:t>
            </w:r>
          </w:p>
          <w:p w:rsidR="00762E7A" w:rsidRDefault="00762E7A" w:rsidP="00762E7A">
            <w:pPr>
              <w:jc w:val="center"/>
              <w:rPr>
                <w:rFonts w:ascii="Times New Roman" w:hAnsi="Times New Roman"/>
                <w:b/>
                <w:sz w:val="24"/>
                <w:szCs w:val="24"/>
              </w:rPr>
            </w:pPr>
            <w:r>
              <w:rPr>
                <w:rFonts w:ascii="Times New Roman" w:hAnsi="Times New Roman"/>
                <w:b/>
                <w:sz w:val="24"/>
                <w:szCs w:val="24"/>
              </w:rPr>
              <w:t xml:space="preserve">____________ </w:t>
            </w:r>
          </w:p>
          <w:p w:rsidR="00762E7A" w:rsidRPr="00FB4BE3" w:rsidRDefault="00762E7A" w:rsidP="00762E7A">
            <w:pPr>
              <w:jc w:val="center"/>
              <w:rPr>
                <w:rFonts w:ascii="Times New Roman" w:hAnsi="Times New Roman"/>
                <w:b/>
                <w:sz w:val="24"/>
                <w:szCs w:val="24"/>
              </w:rPr>
            </w:pPr>
            <w:r>
              <w:rPr>
                <w:rFonts w:ascii="Times New Roman" w:hAnsi="Times New Roman"/>
                <w:b/>
                <w:sz w:val="24"/>
                <w:szCs w:val="24"/>
              </w:rPr>
              <w:t>/М.Г. Раджабов.</w:t>
            </w:r>
            <w:r w:rsidRPr="00FB4BE3">
              <w:rPr>
                <w:rFonts w:ascii="Times New Roman" w:hAnsi="Times New Roman"/>
                <w:b/>
                <w:sz w:val="24"/>
                <w:szCs w:val="24"/>
              </w:rPr>
              <w:t xml:space="preserve"> /</w:t>
            </w:r>
          </w:p>
          <w:p w:rsidR="00762E7A" w:rsidRPr="00FB4BE3" w:rsidRDefault="00762E7A" w:rsidP="00762E7A">
            <w:pPr>
              <w:jc w:val="center"/>
              <w:rPr>
                <w:rFonts w:ascii="Times New Roman" w:hAnsi="Times New Roman"/>
                <w:b/>
                <w:sz w:val="24"/>
                <w:szCs w:val="24"/>
              </w:rPr>
            </w:pPr>
            <w:r w:rsidRPr="00FB4BE3">
              <w:rPr>
                <w:rFonts w:ascii="Times New Roman" w:hAnsi="Times New Roman"/>
                <w:b/>
                <w:sz w:val="24"/>
                <w:szCs w:val="24"/>
              </w:rPr>
              <w:t>«_</w:t>
            </w:r>
            <w:r>
              <w:rPr>
                <w:rFonts w:ascii="Times New Roman" w:hAnsi="Times New Roman"/>
                <w:b/>
                <w:sz w:val="24"/>
                <w:szCs w:val="24"/>
              </w:rPr>
              <w:t>___» ______________ 2020</w:t>
            </w:r>
            <w:r w:rsidRPr="00FB4BE3">
              <w:rPr>
                <w:rFonts w:ascii="Times New Roman" w:hAnsi="Times New Roman"/>
                <w:b/>
                <w:sz w:val="24"/>
                <w:szCs w:val="24"/>
              </w:rPr>
              <w:t>г.</w:t>
            </w:r>
          </w:p>
          <w:p w:rsidR="00762E7A" w:rsidRPr="00FB4BE3" w:rsidRDefault="00762E7A" w:rsidP="00762E7A">
            <w:pPr>
              <w:rPr>
                <w:rFonts w:ascii="Times New Roman" w:hAnsi="Times New Roman"/>
                <w:b/>
                <w:sz w:val="24"/>
                <w:szCs w:val="24"/>
              </w:rPr>
            </w:pPr>
          </w:p>
        </w:tc>
      </w:tr>
    </w:tbl>
    <w:p w:rsidR="00E55CE2" w:rsidRPr="009D7205" w:rsidRDefault="00E55CE2"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p w:rsidR="00762E7A" w:rsidRPr="00FB4BE3" w:rsidRDefault="00762E7A" w:rsidP="00762E7A">
      <w:pPr>
        <w:jc w:val="center"/>
        <w:rPr>
          <w:rFonts w:ascii="Times New Roman" w:hAnsi="Times New Roman"/>
          <w:sz w:val="24"/>
          <w:szCs w:val="24"/>
        </w:rPr>
      </w:pPr>
      <w:bookmarkStart w:id="0" w:name="_GoBack"/>
      <w:bookmarkEnd w:id="0"/>
    </w:p>
    <w:p w:rsidR="00E55CE2" w:rsidRPr="009D7205" w:rsidRDefault="00E55CE2" w:rsidP="007C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bCs/>
          <w:color w:val="000000"/>
          <w:sz w:val="24"/>
          <w:szCs w:val="24"/>
        </w:rPr>
      </w:pPr>
    </w:p>
    <w:p w:rsidR="009051E7" w:rsidRDefault="009051E7" w:rsidP="009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b/>
          <w:bCs/>
          <w:color w:val="000000"/>
          <w:sz w:val="24"/>
          <w:szCs w:val="24"/>
        </w:rPr>
      </w:pPr>
    </w:p>
    <w:p w:rsidR="009051E7" w:rsidRPr="00032A5F" w:rsidRDefault="009051E7"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tantia" w:eastAsia="Times New Roman" w:hAnsi="Constantia" w:cs="Arial"/>
          <w:b/>
          <w:bCs/>
          <w:color w:val="000000"/>
          <w:sz w:val="32"/>
          <w:szCs w:val="24"/>
        </w:rPr>
      </w:pPr>
    </w:p>
    <w:p w:rsidR="00762E7A" w:rsidRDefault="00762E7A" w:rsidP="009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nstantia" w:eastAsia="Times New Roman" w:hAnsi="Constantia" w:cs="Arial"/>
          <w:b/>
          <w:bCs/>
          <w:color w:val="000000"/>
          <w:sz w:val="32"/>
          <w:szCs w:val="24"/>
        </w:rPr>
      </w:pPr>
    </w:p>
    <w:p w:rsidR="00762E7A" w:rsidRDefault="00762E7A" w:rsidP="009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nstantia" w:eastAsia="Times New Roman" w:hAnsi="Constantia" w:cs="Arial"/>
          <w:b/>
          <w:bCs/>
          <w:color w:val="000000"/>
          <w:sz w:val="32"/>
          <w:szCs w:val="24"/>
        </w:rPr>
      </w:pPr>
    </w:p>
    <w:p w:rsidR="007C0357" w:rsidRPr="00032A5F" w:rsidRDefault="007C0357" w:rsidP="009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nstantia" w:eastAsia="Times New Roman" w:hAnsi="Constantia" w:cs="Arial"/>
          <w:b/>
          <w:bCs/>
          <w:color w:val="000000"/>
          <w:sz w:val="32"/>
          <w:szCs w:val="24"/>
        </w:rPr>
      </w:pPr>
      <w:r w:rsidRPr="00032A5F">
        <w:rPr>
          <w:rFonts w:ascii="Constantia" w:eastAsia="Times New Roman" w:hAnsi="Constantia" w:cs="Arial"/>
          <w:b/>
          <w:bCs/>
          <w:color w:val="000000"/>
          <w:sz w:val="32"/>
          <w:szCs w:val="24"/>
        </w:rPr>
        <w:t>Программа</w:t>
      </w:r>
    </w:p>
    <w:p w:rsidR="007C0357" w:rsidRPr="00032A5F" w:rsidRDefault="007C0357" w:rsidP="007C0357">
      <w:pPr>
        <w:spacing w:after="160" w:line="259" w:lineRule="auto"/>
        <w:jc w:val="center"/>
        <w:rPr>
          <w:rFonts w:ascii="Constantia" w:eastAsia="Times New Roman" w:hAnsi="Constantia" w:cs="Times New Roman"/>
          <w:b/>
          <w:color w:val="000000"/>
          <w:sz w:val="32"/>
          <w:szCs w:val="24"/>
        </w:rPr>
      </w:pPr>
      <w:r w:rsidRPr="00032A5F">
        <w:rPr>
          <w:rFonts w:ascii="Constantia" w:eastAsiaTheme="minorHAnsi" w:hAnsi="Constantia" w:cs="Times New Roman"/>
          <w:b/>
          <w:sz w:val="32"/>
          <w:szCs w:val="24"/>
          <w:lang w:eastAsia="en-US"/>
        </w:rPr>
        <w:t>«Адаптация обучающихся при переходе на новую ступень обучения»</w:t>
      </w:r>
    </w:p>
    <w:p w:rsidR="007C0357" w:rsidRPr="00032A5F" w:rsidRDefault="007C0357" w:rsidP="007C0357">
      <w:pPr>
        <w:spacing w:after="160" w:line="259" w:lineRule="auto"/>
        <w:jc w:val="center"/>
        <w:rPr>
          <w:rFonts w:ascii="Constantia" w:eastAsia="Times New Roman" w:hAnsi="Constantia" w:cs="Times New Roman"/>
          <w:b/>
          <w:color w:val="000000"/>
          <w:sz w:val="32"/>
          <w:szCs w:val="24"/>
        </w:rPr>
      </w:pPr>
      <w:r w:rsidRPr="00032A5F">
        <w:rPr>
          <w:rFonts w:ascii="Constantia" w:eastAsia="Times New Roman" w:hAnsi="Constantia" w:cs="Times New Roman"/>
          <w:b/>
          <w:color w:val="000000"/>
          <w:sz w:val="32"/>
          <w:szCs w:val="24"/>
        </w:rPr>
        <w:t>(для учащихся 10-х классов)</w:t>
      </w:r>
    </w:p>
    <w:p w:rsidR="007C0357" w:rsidRPr="00032A5F" w:rsidRDefault="009051E7" w:rsidP="007C0357">
      <w:pPr>
        <w:spacing w:after="160" w:line="259" w:lineRule="auto"/>
        <w:jc w:val="center"/>
        <w:rPr>
          <w:rFonts w:ascii="Constantia" w:eastAsiaTheme="minorHAnsi" w:hAnsi="Constantia" w:cs="Times New Roman"/>
          <w:sz w:val="32"/>
          <w:szCs w:val="24"/>
          <w:lang w:eastAsia="en-US"/>
        </w:rPr>
      </w:pPr>
      <w:r w:rsidRPr="00032A5F">
        <w:rPr>
          <w:rFonts w:ascii="Constantia" w:eastAsia="Times New Roman" w:hAnsi="Constantia" w:cs="Times New Roman"/>
          <w:b/>
          <w:color w:val="000000"/>
          <w:sz w:val="32"/>
          <w:szCs w:val="24"/>
        </w:rPr>
        <w:t>на 20</w:t>
      </w:r>
      <w:r w:rsidR="009427D3">
        <w:rPr>
          <w:rFonts w:ascii="Constantia" w:eastAsia="Times New Roman" w:hAnsi="Constantia" w:cs="Times New Roman"/>
          <w:b/>
          <w:color w:val="000000"/>
          <w:sz w:val="32"/>
          <w:szCs w:val="24"/>
        </w:rPr>
        <w:t>20</w:t>
      </w:r>
      <w:r w:rsidRPr="00032A5F">
        <w:rPr>
          <w:rFonts w:ascii="Constantia" w:eastAsia="Times New Roman" w:hAnsi="Constantia" w:cs="Times New Roman"/>
          <w:b/>
          <w:color w:val="000000"/>
          <w:sz w:val="32"/>
          <w:szCs w:val="24"/>
        </w:rPr>
        <w:t>-20</w:t>
      </w:r>
      <w:r w:rsidR="009427D3">
        <w:rPr>
          <w:rFonts w:ascii="Constantia" w:eastAsia="Times New Roman" w:hAnsi="Constantia" w:cs="Times New Roman"/>
          <w:b/>
          <w:color w:val="000000"/>
          <w:sz w:val="32"/>
          <w:szCs w:val="24"/>
        </w:rPr>
        <w:t>21</w:t>
      </w:r>
      <w:r w:rsidR="007C0357" w:rsidRPr="00032A5F">
        <w:rPr>
          <w:rFonts w:ascii="Constantia" w:eastAsia="Times New Roman" w:hAnsi="Constantia" w:cs="Times New Roman"/>
          <w:b/>
          <w:color w:val="000000"/>
          <w:sz w:val="32"/>
          <w:szCs w:val="24"/>
        </w:rPr>
        <w:t xml:space="preserve"> учебный год.</w:t>
      </w:r>
    </w:p>
    <w:p w:rsidR="007C0357" w:rsidRPr="009D7205" w:rsidRDefault="007C0357" w:rsidP="007C0357">
      <w:pPr>
        <w:ind w:left="-426" w:right="-1" w:firstLine="426"/>
        <w:rPr>
          <w:sz w:val="24"/>
          <w:szCs w:val="24"/>
        </w:rPr>
      </w:pPr>
    </w:p>
    <w:p w:rsidR="007C0357" w:rsidRPr="009D7205" w:rsidRDefault="007C0357" w:rsidP="007C0357">
      <w:pPr>
        <w:ind w:left="-426" w:right="-1" w:firstLine="426"/>
        <w:rPr>
          <w:sz w:val="24"/>
          <w:szCs w:val="24"/>
        </w:rPr>
      </w:pPr>
    </w:p>
    <w:p w:rsidR="001C129D" w:rsidRDefault="001C129D" w:rsidP="009051E7">
      <w:pPr>
        <w:ind w:left="-426" w:right="-1" w:firstLine="426"/>
        <w:jc w:val="right"/>
        <w:rPr>
          <w:rFonts w:ascii="Times New Roman" w:hAnsi="Times New Roman" w:cs="Times New Roman"/>
          <w:b/>
          <w:sz w:val="24"/>
          <w:szCs w:val="24"/>
        </w:rPr>
      </w:pPr>
    </w:p>
    <w:p w:rsidR="001C129D" w:rsidRDefault="001C129D" w:rsidP="009051E7">
      <w:pPr>
        <w:ind w:left="-426" w:right="-1" w:firstLine="426"/>
        <w:jc w:val="right"/>
        <w:rPr>
          <w:rFonts w:ascii="Times New Roman" w:hAnsi="Times New Roman" w:cs="Times New Roman"/>
          <w:b/>
          <w:sz w:val="24"/>
          <w:szCs w:val="24"/>
        </w:rPr>
      </w:pPr>
    </w:p>
    <w:p w:rsidR="001C129D" w:rsidRDefault="001C129D" w:rsidP="009051E7">
      <w:pPr>
        <w:ind w:left="-426" w:right="-1" w:firstLine="426"/>
        <w:jc w:val="right"/>
        <w:rPr>
          <w:rFonts w:ascii="Times New Roman" w:hAnsi="Times New Roman" w:cs="Times New Roman"/>
          <w:b/>
          <w:sz w:val="24"/>
          <w:szCs w:val="24"/>
        </w:rPr>
      </w:pPr>
    </w:p>
    <w:p w:rsidR="007C0357" w:rsidRPr="009D7205" w:rsidRDefault="00520DCF" w:rsidP="009051E7">
      <w:pPr>
        <w:ind w:left="-426" w:right="-1" w:firstLine="426"/>
        <w:jc w:val="right"/>
        <w:rPr>
          <w:rFonts w:ascii="Times New Roman" w:hAnsi="Times New Roman" w:cs="Times New Roman"/>
          <w:b/>
          <w:sz w:val="24"/>
          <w:szCs w:val="24"/>
        </w:rPr>
      </w:pPr>
      <w:r>
        <w:rPr>
          <w:rFonts w:ascii="Times New Roman" w:hAnsi="Times New Roman" w:cs="Times New Roman"/>
          <w:b/>
          <w:sz w:val="24"/>
          <w:szCs w:val="24"/>
        </w:rPr>
        <w:t>П</w:t>
      </w:r>
      <w:r w:rsidR="007C0357" w:rsidRPr="009D7205">
        <w:rPr>
          <w:rFonts w:ascii="Times New Roman" w:hAnsi="Times New Roman" w:cs="Times New Roman"/>
          <w:b/>
          <w:sz w:val="24"/>
          <w:szCs w:val="24"/>
        </w:rPr>
        <w:t>едагог-психолог</w:t>
      </w:r>
    </w:p>
    <w:p w:rsidR="007C0357" w:rsidRPr="009D7205" w:rsidRDefault="009427D3" w:rsidP="009051E7">
      <w:pPr>
        <w:ind w:left="-426" w:right="-1" w:firstLine="426"/>
        <w:jc w:val="right"/>
        <w:rPr>
          <w:rFonts w:ascii="Times New Roman" w:hAnsi="Times New Roman" w:cs="Times New Roman"/>
          <w:b/>
          <w:sz w:val="24"/>
          <w:szCs w:val="24"/>
        </w:rPr>
      </w:pPr>
      <w:proofErr w:type="spellStart"/>
      <w:r>
        <w:rPr>
          <w:rFonts w:ascii="Times New Roman" w:hAnsi="Times New Roman" w:cs="Times New Roman"/>
          <w:b/>
          <w:sz w:val="24"/>
          <w:szCs w:val="24"/>
        </w:rPr>
        <w:t>БарановаВ.В</w:t>
      </w:r>
      <w:proofErr w:type="spellEnd"/>
      <w:r>
        <w:rPr>
          <w:rFonts w:ascii="Times New Roman" w:hAnsi="Times New Roman" w:cs="Times New Roman"/>
          <w:b/>
          <w:sz w:val="24"/>
          <w:szCs w:val="24"/>
        </w:rPr>
        <w:t>.</w:t>
      </w:r>
    </w:p>
    <w:p w:rsidR="00762E7A" w:rsidRDefault="00762E7A"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p>
    <w:p w:rsidR="00762E7A" w:rsidRDefault="00762E7A"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p>
    <w:p w:rsidR="00762E7A" w:rsidRDefault="00762E7A"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p>
    <w:p w:rsidR="00762E7A" w:rsidRDefault="00762E7A"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p>
    <w:p w:rsidR="007C0357" w:rsidRPr="009051E7" w:rsidRDefault="007C0357" w:rsidP="007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lastRenderedPageBreak/>
        <w:t>I. Пояснительная записка: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Для современных десятиклассников, находящихся в условиях обновления содержания образования, важнейшим является проблема социально-психологической адаптации к новой ситуации обучения. К ней, в свою очередь, можно отнести такие проблемы, как адаптация в новом коллективе, адаптация к увеличившейся учебной нагрузке по определенному профилю, к системе деятельности (новая учебная ситуация, новые педагогические технологии, формы и методы обучения). Сегодня редко кто продолжает учиться в том же классном коллективе, что и раньше. Кто-то переходит в другую школу, кто-то в параллельный класс. А при создании профильных классов большинство коллективов формируют из учеников разных классов, выбравших определенное направление обучения. Другими словами, классный коллектив оказывается другим. При этом меняются критерии оценок, теряется статус ученика среди сверстников и подростку вновь приходится формировать представления о себе в глазах окружающих. Этот процесс протекает параллельно с процессом увеличения учебной нагрузки и требований учителей, особенно это касается профильных классов.</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Успешность адаптации взаимосвязана с характером профессиональных намерений: лучше адаптируются те учащиеся, чей профиль обучения совпадает с профессиональными намерениями. Необходимо выстраивать учебный процесс так, чтобы учащиеся принимали профильное обучение как серьезный шаг к будущему виду деятельности. Здесь очень важно помочь школьникам сформировать цели обучения на ближайшие 2 года и помочь в проектировании дальнейшего жизненного пути. Индикатором трудности процесса адаптации к школе являются негативные изменения в поведении ребенка: это может быть чрезмерное возбуждение, даже агрессивность или, наоборот, заторможенность, депрессивность. Может возникнуть чувство страха, нежелание идти в школу и т.д.</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Основные показатели благоприятной адаптации ребенка: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сохранение физического, психического и социального здоровья детей;</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установление контакта с учащимися, с учителем;</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формирование адекватного поведения;</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овладение навыками учебной деятельности.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b/>
          <w:sz w:val="24"/>
          <w:szCs w:val="24"/>
          <w:lang w:eastAsia="en-US"/>
        </w:rPr>
        <w:t>Цель</w:t>
      </w:r>
      <w:r w:rsidRPr="009D7205">
        <w:rPr>
          <w:rFonts w:ascii="Times New Roman" w:eastAsiaTheme="minorHAnsi" w:hAnsi="Times New Roman" w:cs="Times New Roman"/>
          <w:sz w:val="24"/>
          <w:szCs w:val="24"/>
          <w:lang w:eastAsia="en-US"/>
        </w:rPr>
        <w:t>: создание психолого-педагогических условий для успешной адаптации обучающихся к особенностям образовательной среды школы, сохранение психологического здоровья школьников, разработка способов адаптации обучающихся.</w:t>
      </w:r>
    </w:p>
    <w:p w:rsidR="007C0357" w:rsidRPr="009D7205" w:rsidRDefault="007C0357" w:rsidP="007C0357">
      <w:pPr>
        <w:rPr>
          <w:rFonts w:ascii="Times New Roman" w:eastAsiaTheme="minorHAnsi" w:hAnsi="Times New Roman" w:cs="Times New Roman"/>
          <w:sz w:val="24"/>
          <w:szCs w:val="24"/>
          <w:lang w:eastAsia="en-US"/>
        </w:rPr>
      </w:pPr>
      <w:r w:rsidRPr="009D7205">
        <w:rPr>
          <w:rFonts w:ascii="Times New Roman" w:hAnsi="Times New Roman" w:cs="Times New Roman"/>
          <w:b/>
          <w:sz w:val="24"/>
          <w:szCs w:val="24"/>
        </w:rPr>
        <w:t xml:space="preserve">Задачи: </w:t>
      </w:r>
    </w:p>
    <w:p w:rsidR="001C129D" w:rsidRDefault="007C0357" w:rsidP="00762E7A">
      <w:pPr>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1)выявить особенности психолого-педагогического статуса каждого обучающегося с целью своевременной профилактики и эффективного решения проблем, возникающих в психическом состоянии, общении, развитии и обучении;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2)способствовать становлению группового коллектива;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xml:space="preserve">3)обеспечить </w:t>
      </w:r>
      <w:proofErr w:type="spellStart"/>
      <w:r w:rsidRPr="009D7205">
        <w:rPr>
          <w:rFonts w:ascii="Times New Roman" w:eastAsiaTheme="minorHAnsi" w:hAnsi="Times New Roman" w:cs="Times New Roman"/>
          <w:sz w:val="24"/>
          <w:szCs w:val="24"/>
          <w:lang w:eastAsia="en-US"/>
        </w:rPr>
        <w:t>психолого</w:t>
      </w:r>
      <w:proofErr w:type="spellEnd"/>
      <w:r w:rsidRPr="009D7205">
        <w:rPr>
          <w:rFonts w:ascii="Times New Roman" w:eastAsiaTheme="minorHAnsi" w:hAnsi="Times New Roman" w:cs="Times New Roman"/>
          <w:sz w:val="24"/>
          <w:szCs w:val="24"/>
          <w:lang w:eastAsia="en-US"/>
        </w:rPr>
        <w:t xml:space="preserve"> — педагогическую поддержку обучающихся в период адаптации, позволяющую им не только приспособиться к новым условиям, но и всесторонне развиваться и совершенствоваться в различных сферах общения и деятельности;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lastRenderedPageBreak/>
        <w:t>4) актуализировать процесс профессионального и личностного самоопределения старшеклассников;</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5) создать условия для развития прикладных умений (способности действовать в ситуации выбора, строить перспективные планы на будущее, решать практические проблемы, составлять алгоритм достижения цели);</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6) содействовать формированию умений самоконтроля и самооценки (самокритичность, умение работать над ошибками, реалистичность в оценке собственных способностей);</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xml:space="preserve">7) осуществлять развивающую, коррекционную работу с обучающимися, испытывающими различные </w:t>
      </w:r>
      <w:proofErr w:type="spellStart"/>
      <w:r w:rsidRPr="009D7205">
        <w:rPr>
          <w:rFonts w:ascii="Times New Roman" w:eastAsiaTheme="minorHAnsi" w:hAnsi="Times New Roman" w:cs="Times New Roman"/>
          <w:sz w:val="24"/>
          <w:szCs w:val="24"/>
          <w:lang w:eastAsia="en-US"/>
        </w:rPr>
        <w:t>психолого</w:t>
      </w:r>
      <w:proofErr w:type="spellEnd"/>
      <w:r w:rsidRPr="009D7205">
        <w:rPr>
          <w:rFonts w:ascii="Times New Roman" w:eastAsiaTheme="minorHAnsi" w:hAnsi="Times New Roman" w:cs="Times New Roman"/>
          <w:sz w:val="24"/>
          <w:szCs w:val="24"/>
          <w:lang w:eastAsia="en-US"/>
        </w:rPr>
        <w:t xml:space="preserve"> — педагогические трудности.</w:t>
      </w:r>
    </w:p>
    <w:p w:rsidR="007C0357" w:rsidRPr="009D7205" w:rsidRDefault="007C0357" w:rsidP="007C0357">
      <w:pPr>
        <w:spacing w:after="160" w:line="259" w:lineRule="auto"/>
        <w:rPr>
          <w:rFonts w:ascii="Times New Roman" w:eastAsiaTheme="minorHAnsi" w:hAnsi="Times New Roman" w:cs="Times New Roman"/>
          <w:b/>
          <w:sz w:val="24"/>
          <w:szCs w:val="24"/>
          <w:lang w:eastAsia="en-US"/>
        </w:rPr>
      </w:pPr>
      <w:r w:rsidRPr="009D7205">
        <w:rPr>
          <w:rFonts w:ascii="Times New Roman" w:eastAsiaTheme="minorHAnsi" w:hAnsi="Times New Roman" w:cs="Times New Roman"/>
          <w:b/>
          <w:sz w:val="24"/>
          <w:szCs w:val="24"/>
          <w:lang w:eastAsia="en-US"/>
        </w:rPr>
        <w:t>Формы работы педагога — психолога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Профилактические и просветительские беседы.</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Адаптационные занятия с элементами тренинга, ролевые игры.</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Консультирование участников образовательного процесса.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Наблюдение за детьми на уроках и во внеурочное время.</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Диагностика, проведение итоговой диагностики детей «группы риска».</w:t>
      </w:r>
    </w:p>
    <w:p w:rsidR="007C0357" w:rsidRPr="009D7205" w:rsidRDefault="007C0357" w:rsidP="007C0357">
      <w:pPr>
        <w:spacing w:after="160" w:line="259" w:lineRule="auto"/>
        <w:rPr>
          <w:rFonts w:ascii="Times New Roman" w:eastAsiaTheme="minorHAnsi" w:hAnsi="Times New Roman" w:cs="Times New Roman"/>
          <w:sz w:val="24"/>
          <w:szCs w:val="24"/>
          <w:lang w:eastAsia="en-US"/>
        </w:rPr>
      </w:pPr>
      <w:r w:rsidRPr="009D7205">
        <w:rPr>
          <w:rFonts w:ascii="Times New Roman" w:eastAsiaTheme="minorHAnsi" w:hAnsi="Times New Roman" w:cs="Times New Roman"/>
          <w:sz w:val="24"/>
          <w:szCs w:val="24"/>
          <w:lang w:eastAsia="en-US"/>
        </w:rPr>
        <w:t>· Разработка рекомендаций в помощь учителю.</w:t>
      </w:r>
    </w:p>
    <w:p w:rsidR="007C0357" w:rsidRPr="009D7205" w:rsidRDefault="007C0357" w:rsidP="009D7205">
      <w:pPr>
        <w:pStyle w:val="a3"/>
        <w:ind w:right="-1"/>
        <w:jc w:val="center"/>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t>II. Тематический план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02"/>
        <w:gridCol w:w="4275"/>
      </w:tblGrid>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Тема</w:t>
            </w:r>
          </w:p>
        </w:tc>
        <w:tc>
          <w:tcPr>
            <w:tcW w:w="3402"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Цели и задачи</w:t>
            </w:r>
          </w:p>
        </w:tc>
        <w:tc>
          <w:tcPr>
            <w:tcW w:w="4275"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0"/>
              </w:rPr>
            </w:pPr>
            <w:r w:rsidRPr="009D7205">
              <w:rPr>
                <w:rFonts w:ascii="Times New Roman" w:eastAsia="Times New Roman" w:hAnsi="Times New Roman" w:cs="Times New Roman"/>
                <w:color w:val="000000"/>
                <w:sz w:val="20"/>
              </w:rPr>
              <w:t>Наименование форм работы, упражнений</w:t>
            </w:r>
          </w:p>
        </w:tc>
      </w:tr>
      <w:tr w:rsidR="007C0357" w:rsidRPr="009D7205" w:rsidTr="009D7205">
        <w:tc>
          <w:tcPr>
            <w:tcW w:w="1668" w:type="dxa"/>
          </w:tcPr>
          <w:p w:rsidR="007C0357" w:rsidRPr="009D7205" w:rsidRDefault="007C0357" w:rsidP="00B75CFF">
            <w:pPr>
              <w:spacing w:after="0" w:line="240" w:lineRule="auto"/>
              <w:outlineLvl w:val="2"/>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1</w:t>
            </w:r>
          </w:p>
          <w:p w:rsidR="007C0357" w:rsidRPr="009D7205" w:rsidRDefault="007C0357" w:rsidP="00B75CFF">
            <w:pPr>
              <w:spacing w:after="0" w:line="240" w:lineRule="auto"/>
              <w:outlineLvl w:val="2"/>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t>Знакомство.</w:t>
            </w:r>
          </w:p>
        </w:tc>
        <w:tc>
          <w:tcPr>
            <w:tcW w:w="3402" w:type="dxa"/>
          </w:tcPr>
          <w:p w:rsidR="007C0357" w:rsidRPr="009D7205" w:rsidRDefault="007C0357" w:rsidP="00B75CFF">
            <w:pPr>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bCs/>
                <w:sz w:val="20"/>
              </w:rPr>
              <w:t>1. С</w:t>
            </w:r>
            <w:r w:rsidRPr="009D7205">
              <w:rPr>
                <w:rFonts w:ascii="Times New Roman" w:eastAsia="Times New Roman" w:hAnsi="Times New Roman" w:cs="Times New Roman"/>
                <w:sz w:val="20"/>
              </w:rPr>
              <w:t>оздание групповой сплоченности.</w:t>
            </w:r>
            <w:r w:rsidRPr="009D7205">
              <w:rPr>
                <w:rFonts w:ascii="Times New Roman" w:eastAsia="Times New Roman" w:hAnsi="Times New Roman" w:cs="Times New Roman"/>
                <w:sz w:val="20"/>
              </w:rPr>
              <w:br/>
              <w:t>2. Принятие правил работы группы</w:t>
            </w:r>
          </w:p>
          <w:p w:rsidR="007C0357" w:rsidRPr="009D7205" w:rsidRDefault="007C0357" w:rsidP="00B75CFF">
            <w:pPr>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3. Формирование положительного настроя на работу.</w:t>
            </w:r>
            <w:r w:rsidRPr="009D7205">
              <w:rPr>
                <w:rFonts w:ascii="Times New Roman" w:eastAsia="Times New Roman" w:hAnsi="Times New Roman" w:cs="Times New Roman"/>
                <w:sz w:val="20"/>
              </w:rPr>
              <w:br/>
              <w:t>4. Формирование единого рабочего пространства.</w:t>
            </w:r>
            <w:r w:rsidRPr="009D7205">
              <w:rPr>
                <w:rFonts w:ascii="Times New Roman" w:eastAsia="Times New Roman" w:hAnsi="Times New Roman" w:cs="Times New Roman"/>
                <w:sz w:val="20"/>
              </w:rPr>
              <w:br/>
              <w:t>Приветствие.</w:t>
            </w:r>
            <w:r w:rsidRPr="009D7205">
              <w:rPr>
                <w:rFonts w:ascii="Times New Roman" w:eastAsia="Times New Roman" w:hAnsi="Times New Roman" w:cs="Times New Roman"/>
                <w:sz w:val="20"/>
              </w:rPr>
              <w:br/>
              <w:t>Психолог представляется и рассказывает о тренинге, его целях и задачах.</w:t>
            </w:r>
          </w:p>
        </w:tc>
        <w:tc>
          <w:tcPr>
            <w:tcW w:w="4275" w:type="dxa"/>
          </w:tcPr>
          <w:p w:rsidR="007C0357" w:rsidRPr="009D7205"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Упражнение «Список общих качеств». Отработка умения находить общее между собой и другими людьми и сообщать им об этом. </w:t>
            </w:r>
          </w:p>
          <w:p w:rsidR="007C0357" w:rsidRPr="009D7205"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Упражнения «Кто я?», «Без маски» осознание своих индивидуально-психологических особенностей. </w:t>
            </w:r>
          </w:p>
          <w:p w:rsidR="007C0357" w:rsidRDefault="007C0357" w:rsidP="00B75CFF">
            <w:pPr>
              <w:spacing w:after="0" w:line="240" w:lineRule="auto"/>
              <w:outlineLvl w:val="2"/>
              <w:rPr>
                <w:rFonts w:ascii="Times New Roman" w:eastAsia="Times New Roman" w:hAnsi="Times New Roman" w:cs="Times New Roman"/>
                <w:bCs/>
                <w:sz w:val="20"/>
              </w:rPr>
            </w:pPr>
            <w:r w:rsidRPr="009D7205">
              <w:rPr>
                <w:rFonts w:ascii="Times New Roman" w:eastAsia="Times New Roman" w:hAnsi="Times New Roman" w:cs="Times New Roman"/>
                <w:bCs/>
                <w:sz w:val="20"/>
              </w:rPr>
              <w:t>Дискуссия на тему "Успехи и неудачи"</w:t>
            </w:r>
            <w:r w:rsidRPr="009D7205">
              <w:rPr>
                <w:rFonts w:ascii="Times New Roman" w:eastAsia="Times New Roman" w:hAnsi="Times New Roman" w:cs="Times New Roman"/>
                <w:sz w:val="20"/>
              </w:rPr>
              <w:br/>
            </w:r>
            <w:r w:rsidRPr="009D7205">
              <w:rPr>
                <w:rFonts w:ascii="Times New Roman" w:eastAsia="Times New Roman" w:hAnsi="Times New Roman" w:cs="Times New Roman"/>
                <w:bCs/>
                <w:sz w:val="20"/>
              </w:rPr>
              <w:t>Упражнение " Розовый куст"</w:t>
            </w:r>
          </w:p>
          <w:p w:rsidR="009051E7" w:rsidRPr="009D7205" w:rsidRDefault="009051E7" w:rsidP="00B75CFF">
            <w:pPr>
              <w:spacing w:after="0" w:line="240" w:lineRule="auto"/>
              <w:outlineLvl w:val="2"/>
              <w:rPr>
                <w:rFonts w:ascii="Times New Roman" w:eastAsia="Times New Roman" w:hAnsi="Times New Roman" w:cs="Times New Roman"/>
                <w:bCs/>
                <w:sz w:val="20"/>
              </w:rPr>
            </w:pPr>
            <w:r>
              <w:rPr>
                <w:rFonts w:ascii="Times New Roman" w:eastAsia="Times New Roman" w:hAnsi="Times New Roman" w:cs="Times New Roman"/>
                <w:bCs/>
                <w:sz w:val="20"/>
              </w:rPr>
              <w:t xml:space="preserve">Анкетирование (анкета </w:t>
            </w:r>
            <w:proofErr w:type="spellStart"/>
            <w:r>
              <w:rPr>
                <w:rFonts w:ascii="Times New Roman" w:eastAsia="Times New Roman" w:hAnsi="Times New Roman" w:cs="Times New Roman"/>
                <w:bCs/>
                <w:sz w:val="20"/>
              </w:rPr>
              <w:t>десятикласника</w:t>
            </w:r>
            <w:proofErr w:type="spellEnd"/>
            <w:r>
              <w:rPr>
                <w:rFonts w:ascii="Times New Roman" w:eastAsia="Times New Roman" w:hAnsi="Times New Roman" w:cs="Times New Roman"/>
                <w:bCs/>
                <w:sz w:val="20"/>
              </w:rPr>
              <w:t>).</w:t>
            </w:r>
          </w:p>
        </w:tc>
      </w:tr>
      <w:tr w:rsidR="007C0357" w:rsidRPr="009D7205" w:rsidTr="009D7205">
        <w:trPr>
          <w:trHeight w:val="70"/>
        </w:trPr>
        <w:tc>
          <w:tcPr>
            <w:tcW w:w="1668" w:type="dxa"/>
          </w:tcPr>
          <w:p w:rsidR="00B75CFF" w:rsidRDefault="00B75CFF" w:rsidP="00B75CFF">
            <w:pPr>
              <w:spacing w:after="0" w:line="240" w:lineRule="auto"/>
              <w:outlineLvl w:val="1"/>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ЗАНЯТИЕ 2</w:t>
            </w:r>
          </w:p>
          <w:p w:rsidR="007C0357" w:rsidRPr="009D7205" w:rsidRDefault="007C0357" w:rsidP="00B75CFF">
            <w:pPr>
              <w:spacing w:after="0" w:line="240" w:lineRule="auto"/>
              <w:outlineLvl w:val="1"/>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Учимся общаться</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1.Развитие навыков эффективного общения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 xml:space="preserve"> 2. </w:t>
            </w:r>
            <w:r w:rsidRPr="009D7205">
              <w:rPr>
                <w:rFonts w:ascii="Times New Roman" w:hAnsi="Times New Roman" w:cs="Times New Roman"/>
                <w:sz w:val="20"/>
              </w:rPr>
              <w:t>Создание дружеской атмосферы взаимопомощи, доверия.</w:t>
            </w:r>
          </w:p>
          <w:p w:rsidR="007C0357" w:rsidRPr="009D7205" w:rsidRDefault="007C0357" w:rsidP="00B75CFF">
            <w:pPr>
              <w:spacing w:after="0" w:line="240" w:lineRule="auto"/>
              <w:rPr>
                <w:rFonts w:ascii="Times New Roman" w:eastAsiaTheme="minorHAnsi" w:hAnsi="Times New Roman" w:cs="Times New Roman"/>
                <w:sz w:val="20"/>
                <w:lang w:eastAsia="en-US"/>
              </w:rPr>
            </w:pPr>
            <w:r w:rsidRPr="009D7205">
              <w:rPr>
                <w:rFonts w:ascii="Times New Roman" w:eastAsia="Times New Roman" w:hAnsi="Times New Roman" w:cs="Times New Roman"/>
                <w:sz w:val="20"/>
              </w:rPr>
              <w:t>3.</w:t>
            </w:r>
            <w:r w:rsidRPr="009D7205">
              <w:rPr>
                <w:rFonts w:ascii="Times New Roman" w:eastAsiaTheme="minorHAnsi" w:hAnsi="Times New Roman" w:cs="Times New Roman"/>
                <w:sz w:val="20"/>
                <w:lang w:eastAsia="en-US"/>
              </w:rPr>
              <w:t xml:space="preserve"> Развитие навыков установления невербального контакта, открытых отношений между членами группы, внимания друг к другу.</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Упражнения: «Интервью», «Диспут», «Передай информацию», «Я тебя понимаю», «Дар убеждения», «Расскажи историю», «Узнаём друг друга»</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Упражнение: «Рисую внутреннюю речь»</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Мини-лекция «Как научиться общаться с людьми без проблем». </w:t>
            </w:r>
          </w:p>
        </w:tc>
      </w:tr>
      <w:tr w:rsidR="007C0357" w:rsidRPr="009D7205" w:rsidTr="009D7205">
        <w:trPr>
          <w:trHeight w:val="70"/>
        </w:trPr>
        <w:tc>
          <w:tcPr>
            <w:tcW w:w="1668" w:type="dxa"/>
          </w:tcPr>
          <w:p w:rsidR="00B75CFF" w:rsidRDefault="00B75CFF" w:rsidP="00B75CFF">
            <w:pPr>
              <w:spacing w:after="0" w:line="240" w:lineRule="auto"/>
              <w:outlineLvl w:val="1"/>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ЗАНЯТИЕ 3</w:t>
            </w:r>
          </w:p>
          <w:p w:rsidR="007C0357" w:rsidRPr="009D7205" w:rsidRDefault="007C0357" w:rsidP="00B75CFF">
            <w:pPr>
              <w:spacing w:after="0" w:line="240" w:lineRule="auto"/>
              <w:outlineLvl w:val="1"/>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Аутогенная тренировка для начинающих</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1.Обучение технике расслабления, снижения напряжения.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2. Снятие психофизиологических «зажимов» и формирования приёмов релаксации состояния.</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Упражнения: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«Оживление тела», «Зажим»,</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«Судно, на котором я плыву», «Горная вершина», «Хорошее в плохом», «Пластилиновый человек»</w:t>
            </w:r>
          </w:p>
        </w:tc>
      </w:tr>
      <w:tr w:rsidR="007C0357" w:rsidRPr="009D7205" w:rsidTr="009D7205">
        <w:tc>
          <w:tcPr>
            <w:tcW w:w="1668" w:type="dxa"/>
          </w:tcPr>
          <w:p w:rsidR="007C0357" w:rsidRPr="009D7205" w:rsidRDefault="007C0357" w:rsidP="00B75CFF">
            <w:pPr>
              <w:spacing w:after="0" w:line="240" w:lineRule="auto"/>
              <w:outlineLvl w:val="1"/>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t>ЗАНЯТИЕ 4</w:t>
            </w:r>
            <w:r w:rsidRPr="009D7205">
              <w:rPr>
                <w:rFonts w:ascii="Times New Roman" w:eastAsia="Times New Roman" w:hAnsi="Times New Roman" w:cs="Times New Roman"/>
                <w:bCs/>
                <w:color w:val="000000"/>
                <w:sz w:val="20"/>
              </w:rPr>
              <w:br/>
            </w:r>
            <w:r w:rsidRPr="009D7205">
              <w:rPr>
                <w:rFonts w:ascii="Times New Roman" w:eastAsia="Times New Roman" w:hAnsi="Times New Roman" w:cs="Times New Roman"/>
                <w:color w:val="000000"/>
                <w:sz w:val="20"/>
              </w:rPr>
              <w:t>Сплочение и доверие</w:t>
            </w:r>
          </w:p>
        </w:tc>
        <w:tc>
          <w:tcPr>
            <w:tcW w:w="3402"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 xml:space="preserve">1. </w:t>
            </w:r>
            <w:r w:rsidRPr="009D7205">
              <w:rPr>
                <w:rFonts w:ascii="Times New Roman" w:hAnsi="Times New Roman" w:cs="Times New Roman"/>
                <w:sz w:val="20"/>
              </w:rPr>
              <w:t>Формирование доверительной обстановки в классе, умения координировать совместные действия.</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2. Приобретение навыков улучшенных форм коммуникации, формирования чувства внутренней устойчивости, доверия к самому себе и к другим людям.</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lastRenderedPageBreak/>
              <w:t xml:space="preserve">3.Развитие навыков непредвзятого оценивания конфликтных ситуаций, обучение методам нахождения решений в конфликтных ситуациях. </w:t>
            </w:r>
          </w:p>
        </w:tc>
        <w:tc>
          <w:tcPr>
            <w:tcW w:w="4275" w:type="dxa"/>
          </w:tcPr>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lastRenderedPageBreak/>
              <w:t> Мини-лекция: «Неуверенные, уверенные и агрессивные ответы». Дискуссия по теме лекции. Упражнение: "</w:t>
            </w:r>
            <w:proofErr w:type="spellStart"/>
            <w:r w:rsidRPr="009D7205">
              <w:rPr>
                <w:rFonts w:ascii="Times New Roman" w:eastAsia="Times New Roman" w:hAnsi="Times New Roman" w:cs="Times New Roman"/>
                <w:bCs/>
                <w:sz w:val="20"/>
              </w:rPr>
              <w:t>Ассертивная</w:t>
            </w:r>
            <w:proofErr w:type="spellEnd"/>
            <w:r w:rsidRPr="009D7205">
              <w:rPr>
                <w:rFonts w:ascii="Times New Roman" w:eastAsia="Times New Roman" w:hAnsi="Times New Roman" w:cs="Times New Roman"/>
                <w:bCs/>
                <w:sz w:val="20"/>
              </w:rPr>
              <w:t xml:space="preserve"> просьба, </w:t>
            </w:r>
            <w:proofErr w:type="spellStart"/>
            <w:r w:rsidRPr="009D7205">
              <w:rPr>
                <w:rFonts w:ascii="Times New Roman" w:eastAsia="Times New Roman" w:hAnsi="Times New Roman" w:cs="Times New Roman"/>
                <w:bCs/>
                <w:sz w:val="20"/>
              </w:rPr>
              <w:t>ассертивный</w:t>
            </w:r>
            <w:proofErr w:type="spellEnd"/>
            <w:r w:rsidRPr="009D7205">
              <w:rPr>
                <w:rFonts w:ascii="Times New Roman" w:eastAsia="Times New Roman" w:hAnsi="Times New Roman" w:cs="Times New Roman"/>
                <w:bCs/>
                <w:sz w:val="20"/>
              </w:rPr>
              <w:t xml:space="preserve"> отказ".</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rPr>
            </w:pPr>
            <w:r w:rsidRPr="009D7205">
              <w:rPr>
                <w:rFonts w:ascii="Times New Roman" w:eastAsia="Times New Roman" w:hAnsi="Times New Roman" w:cs="Times New Roman"/>
                <w:bCs/>
                <w:sz w:val="20"/>
              </w:rPr>
              <w:t xml:space="preserve"> Разминка</w:t>
            </w:r>
            <w:r w:rsidRPr="009D7205">
              <w:rPr>
                <w:rFonts w:ascii="Times New Roman" w:eastAsia="Times New Roman" w:hAnsi="Times New Roman" w:cs="Times New Roman"/>
                <w:sz w:val="20"/>
              </w:rPr>
              <w:br/>
            </w:r>
            <w:r w:rsidRPr="009D7205">
              <w:rPr>
                <w:rFonts w:ascii="Times New Roman" w:eastAsia="Times New Roman" w:hAnsi="Times New Roman" w:cs="Times New Roman"/>
                <w:bCs/>
                <w:sz w:val="20"/>
              </w:rPr>
              <w:t>"Сказка по кругу</w:t>
            </w:r>
            <w:proofErr w:type="gramStart"/>
            <w:r w:rsidRPr="009D7205">
              <w:rPr>
                <w:rFonts w:ascii="Times New Roman" w:eastAsia="Times New Roman" w:hAnsi="Times New Roman" w:cs="Times New Roman"/>
                <w:bCs/>
                <w:sz w:val="20"/>
              </w:rPr>
              <w:t>".Упражнения</w:t>
            </w:r>
            <w:proofErr w:type="gramEnd"/>
            <w:r w:rsidRPr="009D7205">
              <w:rPr>
                <w:rFonts w:ascii="Times New Roman" w:eastAsia="Times New Roman" w:hAnsi="Times New Roman" w:cs="Times New Roman"/>
                <w:bCs/>
                <w:sz w:val="20"/>
              </w:rPr>
              <w:t xml:space="preserve">: «Пожелания», </w:t>
            </w:r>
            <w:r w:rsidRPr="009D7205">
              <w:rPr>
                <w:rFonts w:ascii="Times New Roman" w:eastAsia="Times New Roman" w:hAnsi="Times New Roman" w:cs="Times New Roman"/>
                <w:sz w:val="20"/>
              </w:rPr>
              <w:t xml:space="preserve">«Оправдание», «Если бы..», </w:t>
            </w:r>
            <w:r w:rsidRPr="009D7205">
              <w:rPr>
                <w:rFonts w:ascii="Times New Roman" w:eastAsia="Times New Roman" w:hAnsi="Times New Roman" w:cs="Times New Roman"/>
                <w:bCs/>
                <w:sz w:val="20"/>
              </w:rPr>
              <w:t>«Поддержка»</w:t>
            </w:r>
          </w:p>
          <w:p w:rsidR="007C0357" w:rsidRPr="009D7205" w:rsidRDefault="007C0357" w:rsidP="00B75CFF">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Разыгрывание ситуаций в паре «Как поступить», развитие умения принимать </w:t>
            </w:r>
            <w:r w:rsidRPr="009D7205">
              <w:rPr>
                <w:rFonts w:ascii="Times New Roman" w:eastAsiaTheme="minorHAnsi" w:hAnsi="Times New Roman" w:cs="Times New Roman"/>
                <w:sz w:val="20"/>
                <w:lang w:eastAsia="en-US"/>
              </w:rPr>
              <w:lastRenderedPageBreak/>
              <w:t>ответственность за свои поступки.</w:t>
            </w:r>
          </w:p>
          <w:p w:rsidR="007C0357" w:rsidRPr="009D7205" w:rsidRDefault="007C0357" w:rsidP="00B75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bCs/>
                <w:sz w:val="20"/>
              </w:rPr>
              <w:t>Упражнение: «Выход из контакта»</w:t>
            </w:r>
          </w:p>
        </w:tc>
      </w:tr>
      <w:tr w:rsidR="007C0357" w:rsidRPr="009D7205" w:rsidTr="009D7205">
        <w:trPr>
          <w:trHeight w:val="2396"/>
        </w:trPr>
        <w:tc>
          <w:tcPr>
            <w:tcW w:w="1668" w:type="dxa"/>
          </w:tcPr>
          <w:p w:rsid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rPr>
            </w:pPr>
            <w:r w:rsidRPr="009D7205">
              <w:rPr>
                <w:rFonts w:ascii="Times New Roman" w:eastAsia="Times New Roman" w:hAnsi="Times New Roman" w:cs="Times New Roman"/>
                <w:bCs/>
                <w:color w:val="000000"/>
                <w:sz w:val="20"/>
              </w:rPr>
              <w:lastRenderedPageBreak/>
              <w:t xml:space="preserve">ЗАНЯТИЕ 5 </w:t>
            </w:r>
            <w:r w:rsidRPr="009D7205">
              <w:rPr>
                <w:rFonts w:ascii="Times New Roman" w:eastAsia="Times New Roman" w:hAnsi="Times New Roman" w:cs="Times New Roman"/>
                <w:bCs/>
                <w:color w:val="000000"/>
                <w:sz w:val="20"/>
              </w:rPr>
              <w:br/>
            </w:r>
            <w:r w:rsidRPr="009D7205">
              <w:rPr>
                <w:rFonts w:ascii="Times New Roman" w:eastAsia="Times New Roman" w:hAnsi="Times New Roman" w:cs="Times New Roman"/>
                <w:color w:val="000000"/>
                <w:sz w:val="20"/>
              </w:rPr>
              <w:t>Мы-команда</w:t>
            </w:r>
          </w:p>
          <w:p w:rsidR="009D7205" w:rsidRPr="009D7205" w:rsidRDefault="009D7205" w:rsidP="009D7205">
            <w:pPr>
              <w:rPr>
                <w:rFonts w:ascii="Times New Roman" w:eastAsia="Times New Roman" w:hAnsi="Times New Roman" w:cs="Times New Roman"/>
                <w:sz w:val="20"/>
              </w:rPr>
            </w:pPr>
          </w:p>
          <w:p w:rsidR="007C0357" w:rsidRPr="009D7205" w:rsidRDefault="007C0357" w:rsidP="009D7205">
            <w:pPr>
              <w:rPr>
                <w:rFonts w:ascii="Times New Roman" w:eastAsia="Times New Roman" w:hAnsi="Times New Roman" w:cs="Times New Roman"/>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1.Сплочение класса. Формирование умения работать в команде, находить себе место в групповой работе. </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2.Координация совместных действий, сплочение, тренировка уверенного поведения в ситуации, когда кому-то нужно выдвинуть идеи, взять на себя лидерские функции.</w:t>
            </w:r>
          </w:p>
        </w:tc>
        <w:tc>
          <w:tcPr>
            <w:tcW w:w="4275"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Упражнения: «Новое место»,</w:t>
            </w:r>
            <w:r w:rsidRPr="009D7205">
              <w:rPr>
                <w:rFonts w:ascii="Times New Roman" w:eastAsia="Times New Roman" w:hAnsi="Times New Roman" w:cs="Times New Roman"/>
                <w:bCs/>
                <w:sz w:val="20"/>
              </w:rPr>
              <w:t xml:space="preserve"> «Имя команды», «Список общих качеств», </w:t>
            </w:r>
            <w:r w:rsidRPr="009D7205">
              <w:rPr>
                <w:rFonts w:ascii="Times New Roman" w:eastAsia="Times New Roman" w:hAnsi="Times New Roman" w:cs="Times New Roman"/>
                <w:sz w:val="20"/>
              </w:rPr>
              <w:t>«Найди пару»</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«Я + Ты». Разыгрывание ситуаций в паре.</w:t>
            </w:r>
          </w:p>
          <w:p w:rsidR="007C0357" w:rsidRPr="009D7205" w:rsidRDefault="007C0357" w:rsidP="009D7205">
            <w:pPr>
              <w:spacing w:after="0" w:line="240" w:lineRule="auto"/>
              <w:rPr>
                <w:rFonts w:ascii="Times New Roman" w:eastAsiaTheme="minorHAnsi" w:hAnsi="Times New Roman" w:cs="Times New Roman"/>
                <w:sz w:val="20"/>
                <w:lang w:eastAsia="en-US"/>
              </w:rPr>
            </w:pP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Упражнения: «Расскажи о проблемах», «Разговор в парах», «Общность интересов»</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Дискуссия, направленная на раскрытие качеств, необходимых для активного общения «Какой я и какие другие».</w:t>
            </w:r>
          </w:p>
        </w:tc>
      </w:tr>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6</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План моего будущего</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1.Обучение секретам планирования.</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2.Выделение главного. Постановка цели.</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3.Личный план действий. Планирование профессионального будущего.</w:t>
            </w:r>
          </w:p>
        </w:tc>
        <w:tc>
          <w:tcPr>
            <w:tcW w:w="4275" w:type="dxa"/>
          </w:tcPr>
          <w:p w:rsidR="007C0357" w:rsidRPr="009D7205" w:rsidRDefault="007C0357" w:rsidP="009D7205">
            <w:pPr>
              <w:spacing w:before="150"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Упражнения: «Портрет моей работы», «Особенности карьеры», «Отдел кадров», «Ценное качество», «Волшебная лавка», «Контраргументы», «Древо успехов</w:t>
            </w:r>
            <w:proofErr w:type="gramStart"/>
            <w:r w:rsidRPr="009D7205">
              <w:rPr>
                <w:rFonts w:ascii="Times New Roman" w:eastAsia="Times New Roman" w:hAnsi="Times New Roman" w:cs="Times New Roman"/>
                <w:sz w:val="20"/>
              </w:rPr>
              <w:t>».</w:t>
            </w:r>
            <w:r w:rsidRPr="009D7205">
              <w:rPr>
                <w:rFonts w:ascii="Times New Roman" w:eastAsiaTheme="minorHAnsi" w:hAnsi="Times New Roman" w:cs="Times New Roman"/>
                <w:sz w:val="20"/>
                <w:lang w:eastAsia="en-US"/>
              </w:rPr>
              <w:t>Дискуссия</w:t>
            </w:r>
            <w:proofErr w:type="gramEnd"/>
            <w:r w:rsidRPr="009D7205">
              <w:rPr>
                <w:rFonts w:ascii="Times New Roman" w:eastAsiaTheme="minorHAnsi" w:hAnsi="Times New Roman" w:cs="Times New Roman"/>
                <w:sz w:val="20"/>
                <w:lang w:eastAsia="en-US"/>
              </w:rPr>
              <w:t xml:space="preserve"> «Какое решение верно».</w:t>
            </w:r>
          </w:p>
        </w:tc>
      </w:tr>
      <w:tr w:rsidR="007C0357" w:rsidRPr="009D7205" w:rsidTr="009D7205">
        <w:tc>
          <w:tcPr>
            <w:tcW w:w="1668" w:type="dxa"/>
          </w:tcPr>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ЗАНЯТИЕ 7</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r w:rsidRPr="009D7205">
              <w:rPr>
                <w:rFonts w:ascii="Times New Roman" w:eastAsia="Times New Roman" w:hAnsi="Times New Roman" w:cs="Times New Roman"/>
                <w:bCs/>
                <w:color w:val="000000"/>
                <w:sz w:val="20"/>
              </w:rPr>
              <w:t>Вы меня узнаёте?</w:t>
            </w: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0"/>
              </w:rPr>
            </w:pPr>
          </w:p>
        </w:tc>
        <w:tc>
          <w:tcPr>
            <w:tcW w:w="3402" w:type="dxa"/>
          </w:tcPr>
          <w:p w:rsidR="007C0357" w:rsidRPr="009D7205" w:rsidRDefault="007C0357" w:rsidP="009D7205">
            <w:pPr>
              <w:spacing w:after="0" w:line="240" w:lineRule="auto"/>
              <w:rPr>
                <w:rFonts w:ascii="Times New Roman" w:eastAsiaTheme="minorHAnsi" w:hAnsi="Times New Roman" w:cs="Times New Roman"/>
                <w:sz w:val="20"/>
                <w:lang w:eastAsia="en-US"/>
              </w:rPr>
            </w:pPr>
          </w:p>
          <w:p w:rsidR="00B75CFF"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Заключительной занятие </w:t>
            </w:r>
          </w:p>
          <w:p w:rsidR="00B75CFF"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 xml:space="preserve">«Я- уникальный». </w:t>
            </w:r>
          </w:p>
          <w:p w:rsidR="007C0357" w:rsidRPr="009D7205" w:rsidRDefault="007C0357" w:rsidP="009D7205">
            <w:pPr>
              <w:spacing w:after="0" w:line="240" w:lineRule="auto"/>
              <w:rPr>
                <w:rFonts w:ascii="Times New Roman" w:eastAsiaTheme="minorHAnsi" w:hAnsi="Times New Roman" w:cs="Times New Roman"/>
                <w:sz w:val="20"/>
                <w:lang w:eastAsia="en-US"/>
              </w:rPr>
            </w:pPr>
            <w:r w:rsidRPr="009D7205">
              <w:rPr>
                <w:rFonts w:ascii="Times New Roman" w:eastAsiaTheme="minorHAnsi" w:hAnsi="Times New Roman" w:cs="Times New Roman"/>
                <w:sz w:val="20"/>
                <w:lang w:eastAsia="en-US"/>
              </w:rPr>
              <w:t>Закрепление адекватной самооценки.</w:t>
            </w:r>
          </w:p>
          <w:p w:rsidR="007C0357" w:rsidRPr="009D7205" w:rsidRDefault="007C0357" w:rsidP="009D7205">
            <w:pPr>
              <w:spacing w:before="100" w:beforeAutospacing="1" w:after="0" w:line="240" w:lineRule="auto"/>
              <w:ind w:left="-360" w:firstLine="708"/>
              <w:rPr>
                <w:rFonts w:ascii="Times New Roman" w:eastAsia="Times New Roman" w:hAnsi="Times New Roman" w:cs="Times New Roman"/>
                <w:sz w:val="20"/>
              </w:rPr>
            </w:pPr>
          </w:p>
        </w:tc>
        <w:tc>
          <w:tcPr>
            <w:tcW w:w="4275" w:type="dxa"/>
          </w:tcPr>
          <w:p w:rsidR="007C0357" w:rsidRPr="009D7205" w:rsidRDefault="007C0357" w:rsidP="009D7205">
            <w:pPr>
              <w:spacing w:before="150" w:after="0" w:line="240" w:lineRule="auto"/>
              <w:rPr>
                <w:rFonts w:ascii="Times New Roman" w:eastAsia="Times New Roman" w:hAnsi="Times New Roman" w:cs="Times New Roman"/>
                <w:sz w:val="20"/>
              </w:rPr>
            </w:pPr>
            <w:r w:rsidRPr="009D7205">
              <w:rPr>
                <w:rFonts w:ascii="Times New Roman" w:eastAsia="Times New Roman" w:hAnsi="Times New Roman" w:cs="Times New Roman"/>
                <w:sz w:val="20"/>
              </w:rPr>
              <w:t xml:space="preserve">Упражнения: «Автопортрет», «Чувства и ощущения», «Пессимист, оптимист», «Переписанная автобиография», «Сам себя не </w:t>
            </w:r>
            <w:proofErr w:type="gramStart"/>
            <w:r w:rsidRPr="009D7205">
              <w:rPr>
                <w:rFonts w:ascii="Times New Roman" w:eastAsia="Times New Roman" w:hAnsi="Times New Roman" w:cs="Times New Roman"/>
                <w:sz w:val="20"/>
              </w:rPr>
              <w:t>похвалишь..</w:t>
            </w:r>
            <w:proofErr w:type="gramEnd"/>
            <w:r w:rsidRPr="009D7205">
              <w:rPr>
                <w:rFonts w:ascii="Times New Roman" w:eastAsia="Times New Roman" w:hAnsi="Times New Roman" w:cs="Times New Roman"/>
                <w:sz w:val="20"/>
              </w:rPr>
              <w:t>» - осознание своего личного опыта, развитие умений и навыков самоанализа.</w:t>
            </w:r>
          </w:p>
        </w:tc>
      </w:tr>
    </w:tbl>
    <w:p w:rsidR="007C0357" w:rsidRDefault="007C0357" w:rsidP="009D7205">
      <w:pPr>
        <w:spacing w:after="0"/>
        <w:rPr>
          <w:b/>
          <w:sz w:val="24"/>
          <w:szCs w:val="24"/>
        </w:rPr>
      </w:pPr>
    </w:p>
    <w:p w:rsidR="009051E7" w:rsidRPr="00032A5F" w:rsidRDefault="009051E7" w:rsidP="009D7205">
      <w:pPr>
        <w:spacing w:after="0"/>
        <w:rPr>
          <w:rFonts w:ascii="Times New Roman" w:hAnsi="Times New Roman" w:cs="Times New Roman"/>
          <w:b/>
          <w:sz w:val="24"/>
          <w:szCs w:val="24"/>
        </w:rPr>
      </w:pPr>
      <w:r w:rsidRPr="00032A5F">
        <w:rPr>
          <w:rFonts w:ascii="Times New Roman" w:hAnsi="Times New Roman" w:cs="Times New Roman"/>
          <w:b/>
          <w:sz w:val="24"/>
          <w:szCs w:val="24"/>
        </w:rPr>
        <w:t>Адаптационные методики:</w:t>
      </w:r>
    </w:p>
    <w:p w:rsidR="009051E7" w:rsidRPr="00032A5F" w:rsidRDefault="009051E7"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Методика диагностики структуры учебной мотивации школьника (М.В. Матюхина).</w:t>
      </w:r>
    </w:p>
    <w:p w:rsidR="009051E7" w:rsidRPr="00032A5F" w:rsidRDefault="009051E7"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 xml:space="preserve">Определение индекса групповой сплоченности </w:t>
      </w:r>
      <w:proofErr w:type="spellStart"/>
      <w:r w:rsidRPr="00032A5F">
        <w:rPr>
          <w:rFonts w:ascii="Times New Roman" w:hAnsi="Times New Roman" w:cs="Times New Roman"/>
          <w:sz w:val="24"/>
          <w:szCs w:val="24"/>
        </w:rPr>
        <w:t>Сишора</w:t>
      </w:r>
      <w:proofErr w:type="spellEnd"/>
      <w:r w:rsidRPr="00032A5F">
        <w:rPr>
          <w:rFonts w:ascii="Times New Roman" w:hAnsi="Times New Roman" w:cs="Times New Roman"/>
          <w:sz w:val="24"/>
          <w:szCs w:val="24"/>
        </w:rPr>
        <w:t>.</w:t>
      </w:r>
    </w:p>
    <w:p w:rsidR="009051E7" w:rsidRDefault="00032A5F" w:rsidP="009051E7">
      <w:pPr>
        <w:pStyle w:val="a3"/>
        <w:numPr>
          <w:ilvl w:val="0"/>
          <w:numId w:val="1"/>
        </w:numPr>
        <w:spacing w:after="0"/>
        <w:rPr>
          <w:rFonts w:ascii="Times New Roman" w:hAnsi="Times New Roman" w:cs="Times New Roman"/>
          <w:sz w:val="24"/>
          <w:szCs w:val="24"/>
        </w:rPr>
      </w:pPr>
      <w:r w:rsidRPr="00032A5F">
        <w:rPr>
          <w:rFonts w:ascii="Times New Roman" w:hAnsi="Times New Roman" w:cs="Times New Roman"/>
          <w:sz w:val="24"/>
          <w:szCs w:val="24"/>
        </w:rPr>
        <w:t xml:space="preserve">Изучение общей самооценки (опросник </w:t>
      </w:r>
      <w:proofErr w:type="spellStart"/>
      <w:r w:rsidRPr="00032A5F">
        <w:rPr>
          <w:rFonts w:ascii="Times New Roman" w:hAnsi="Times New Roman" w:cs="Times New Roman"/>
          <w:sz w:val="24"/>
          <w:szCs w:val="24"/>
        </w:rPr>
        <w:t>КазанцевойГ.Н</w:t>
      </w:r>
      <w:proofErr w:type="spellEnd"/>
      <w:r w:rsidRPr="00032A5F">
        <w:rPr>
          <w:rFonts w:ascii="Times New Roman" w:hAnsi="Times New Roman" w:cs="Times New Roman"/>
          <w:sz w:val="24"/>
          <w:szCs w:val="24"/>
        </w:rPr>
        <w:t>.)</w:t>
      </w:r>
    </w:p>
    <w:p w:rsidR="00032A5F" w:rsidRPr="00032A5F" w:rsidRDefault="00032A5F" w:rsidP="009051E7">
      <w:pPr>
        <w:pStyle w:val="a3"/>
        <w:numPr>
          <w:ilvl w:val="0"/>
          <w:numId w:val="1"/>
        </w:numPr>
        <w:spacing w:after="0"/>
        <w:rPr>
          <w:rFonts w:ascii="Times New Roman" w:hAnsi="Times New Roman" w:cs="Times New Roman"/>
          <w:sz w:val="24"/>
          <w:szCs w:val="24"/>
        </w:rPr>
      </w:pPr>
      <w:r>
        <w:rPr>
          <w:rFonts w:ascii="Times New Roman" w:hAnsi="Times New Roman" w:cs="Times New Roman"/>
          <w:sz w:val="24"/>
          <w:szCs w:val="24"/>
        </w:rPr>
        <w:t>Анкетирование.</w:t>
      </w:r>
    </w:p>
    <w:p w:rsidR="00032A5F" w:rsidRPr="009051E7" w:rsidRDefault="00032A5F" w:rsidP="00032A5F">
      <w:pPr>
        <w:pStyle w:val="a3"/>
        <w:spacing w:after="0"/>
        <w:rPr>
          <w:b/>
          <w:sz w:val="24"/>
          <w:szCs w:val="24"/>
        </w:rPr>
      </w:pPr>
    </w:p>
    <w:p w:rsidR="007C0357" w:rsidRPr="009D7205" w:rsidRDefault="007C0357" w:rsidP="009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rPr>
      </w:pPr>
      <w:r w:rsidRPr="009D7205">
        <w:rPr>
          <w:rFonts w:ascii="Times New Roman" w:eastAsia="Times New Roman" w:hAnsi="Times New Roman" w:cs="Times New Roman"/>
          <w:b/>
          <w:color w:val="000000"/>
          <w:sz w:val="24"/>
          <w:szCs w:val="24"/>
        </w:rPr>
        <w:t>III. Список литературы</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 Адаптация и здоровье. Учебное пособие / Ответственный редактор Казин Э.М. – Кемерово, 2003.</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2. Воронцов А. Особенности организации образовательного процесса при переходе с одной ступени образования на другую, или нужна ли нам возрастная школа? // Начальная школа, 2004, №35, 43.</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3. С.А. Коробкина Адаптация учащихся на сложных возрастных этапах (1,5,10): система работы с детьми, родителями, педагогами. – Волгоград: Учитель, 2011. – 238.</w:t>
      </w:r>
    </w:p>
    <w:p w:rsidR="007C0357" w:rsidRPr="009D7205" w:rsidRDefault="007C0357" w:rsidP="009D7205">
      <w:pPr>
        <w:spacing w:after="0"/>
        <w:rPr>
          <w:rFonts w:ascii="Times New Roman" w:eastAsiaTheme="minorHAnsi" w:hAnsi="Times New Roman" w:cs="Times New Roman"/>
          <w:szCs w:val="20"/>
          <w:u w:val="single"/>
          <w:lang w:eastAsia="en-US"/>
        </w:rPr>
      </w:pPr>
      <w:r w:rsidRPr="009D7205">
        <w:rPr>
          <w:rFonts w:ascii="Times New Roman" w:eastAsiaTheme="minorHAnsi" w:hAnsi="Times New Roman" w:cs="Times New Roman"/>
          <w:szCs w:val="20"/>
          <w:lang w:eastAsia="en-US"/>
        </w:rPr>
        <w:t xml:space="preserve">4. </w:t>
      </w:r>
      <w:proofErr w:type="spellStart"/>
      <w:r w:rsidRPr="009D7205">
        <w:rPr>
          <w:rFonts w:ascii="Times New Roman" w:eastAsiaTheme="minorHAnsi" w:hAnsi="Times New Roman" w:cs="Times New Roman"/>
          <w:szCs w:val="20"/>
          <w:lang w:eastAsia="en-US"/>
        </w:rPr>
        <w:t>Эксакусто</w:t>
      </w:r>
      <w:proofErr w:type="spellEnd"/>
      <w:r w:rsidRPr="009D7205">
        <w:rPr>
          <w:rFonts w:ascii="Times New Roman" w:eastAsiaTheme="minorHAnsi" w:hAnsi="Times New Roman" w:cs="Times New Roman"/>
          <w:szCs w:val="20"/>
          <w:lang w:eastAsia="en-US"/>
        </w:rPr>
        <w:t xml:space="preserve"> Т.В. Групповая психокоррекция: тренинги и ролевые игры, упражнения для личностного и профессионального развития – </w:t>
      </w:r>
      <w:proofErr w:type="spellStart"/>
      <w:r w:rsidRPr="009D7205">
        <w:rPr>
          <w:rFonts w:ascii="Times New Roman" w:eastAsiaTheme="minorHAnsi" w:hAnsi="Times New Roman" w:cs="Times New Roman"/>
          <w:szCs w:val="20"/>
          <w:lang w:eastAsia="en-US"/>
        </w:rPr>
        <w:t>Ростов</w:t>
      </w:r>
      <w:proofErr w:type="spellEnd"/>
      <w:r w:rsidRPr="009D7205">
        <w:rPr>
          <w:rFonts w:ascii="Times New Roman" w:eastAsiaTheme="minorHAnsi" w:hAnsi="Times New Roman" w:cs="Times New Roman"/>
          <w:szCs w:val="20"/>
          <w:lang w:eastAsia="en-US"/>
        </w:rPr>
        <w:t xml:space="preserve"> н/Д: Феникс, 2015.</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 xml:space="preserve">5.Методический журнал для педагогов и </w:t>
      </w:r>
      <w:proofErr w:type="spellStart"/>
      <w:r w:rsidRPr="009D7205">
        <w:rPr>
          <w:rFonts w:ascii="Times New Roman" w:eastAsiaTheme="minorHAnsi" w:hAnsi="Times New Roman" w:cs="Times New Roman"/>
          <w:szCs w:val="20"/>
          <w:lang w:eastAsia="en-US"/>
        </w:rPr>
        <w:t>психологовШкольный</w:t>
      </w:r>
      <w:proofErr w:type="spellEnd"/>
      <w:r w:rsidRPr="009D7205">
        <w:rPr>
          <w:rFonts w:ascii="Times New Roman" w:eastAsiaTheme="minorHAnsi" w:hAnsi="Times New Roman" w:cs="Times New Roman"/>
          <w:szCs w:val="20"/>
          <w:lang w:eastAsia="en-US"/>
        </w:rPr>
        <w:t xml:space="preserve"> психолог №4. Изд. Первое сентября 2012.</w:t>
      </w:r>
    </w:p>
    <w:p w:rsidR="001C129D"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6. Методический журнал для школьной администрации Управление школой №8 Изд. Первое сентября 2012.</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 xml:space="preserve">7. </w:t>
      </w:r>
      <w:proofErr w:type="spellStart"/>
      <w:r w:rsidRPr="009D7205">
        <w:rPr>
          <w:rFonts w:ascii="Times New Roman" w:eastAsiaTheme="minorHAnsi" w:hAnsi="Times New Roman" w:cs="Times New Roman"/>
          <w:szCs w:val="20"/>
          <w:lang w:eastAsia="en-US"/>
        </w:rPr>
        <w:t>Селевко</w:t>
      </w:r>
      <w:proofErr w:type="spellEnd"/>
      <w:r w:rsidRPr="009D7205">
        <w:rPr>
          <w:rFonts w:ascii="Times New Roman" w:eastAsiaTheme="minorHAnsi" w:hAnsi="Times New Roman" w:cs="Times New Roman"/>
          <w:szCs w:val="20"/>
          <w:lang w:eastAsia="en-US"/>
        </w:rPr>
        <w:t xml:space="preserve"> Г.К. «Найди свой путь» — 2-е изд., стер. – М.: </w:t>
      </w:r>
      <w:proofErr w:type="gramStart"/>
      <w:r w:rsidRPr="009D7205">
        <w:rPr>
          <w:rFonts w:ascii="Times New Roman" w:eastAsiaTheme="minorHAnsi" w:hAnsi="Times New Roman" w:cs="Times New Roman"/>
          <w:szCs w:val="20"/>
          <w:lang w:eastAsia="en-US"/>
        </w:rPr>
        <w:t>ООО»ИМЦ</w:t>
      </w:r>
      <w:proofErr w:type="gramEnd"/>
      <w:r w:rsidRPr="009D7205">
        <w:rPr>
          <w:rFonts w:ascii="Times New Roman" w:eastAsiaTheme="minorHAnsi" w:hAnsi="Times New Roman" w:cs="Times New Roman"/>
          <w:szCs w:val="20"/>
          <w:lang w:eastAsia="en-US"/>
        </w:rPr>
        <w:t xml:space="preserve"> </w:t>
      </w:r>
      <w:proofErr w:type="spellStart"/>
      <w:r w:rsidRPr="009D7205">
        <w:rPr>
          <w:rFonts w:ascii="Times New Roman" w:eastAsiaTheme="minorHAnsi" w:hAnsi="Times New Roman" w:cs="Times New Roman"/>
          <w:szCs w:val="20"/>
          <w:lang w:eastAsia="en-US"/>
        </w:rPr>
        <w:t>Арскнал</w:t>
      </w:r>
      <w:proofErr w:type="spellEnd"/>
      <w:r w:rsidRPr="009D7205">
        <w:rPr>
          <w:rFonts w:ascii="Times New Roman" w:eastAsiaTheme="minorHAnsi" w:hAnsi="Times New Roman" w:cs="Times New Roman"/>
          <w:szCs w:val="20"/>
          <w:lang w:eastAsia="en-US"/>
        </w:rPr>
        <w:t xml:space="preserve"> образования», 2008.</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 xml:space="preserve">8. О.Ю.Соловьева Методика изучения курса «Найди свой путь». Дидактические материалы: тесты, ситуации, тренинги, игры. Упражнения/О.Ю. Соловьева; под ред. проф. Г. </w:t>
      </w:r>
      <w:proofErr w:type="spellStart"/>
      <w:r w:rsidRPr="009D7205">
        <w:rPr>
          <w:rFonts w:ascii="Times New Roman" w:eastAsiaTheme="minorHAnsi" w:hAnsi="Times New Roman" w:cs="Times New Roman"/>
          <w:szCs w:val="20"/>
          <w:lang w:eastAsia="en-US"/>
        </w:rPr>
        <w:t>К.Селевко</w:t>
      </w:r>
      <w:proofErr w:type="spellEnd"/>
      <w:r w:rsidRPr="009D7205">
        <w:rPr>
          <w:rFonts w:ascii="Times New Roman" w:eastAsiaTheme="minorHAnsi" w:hAnsi="Times New Roman" w:cs="Times New Roman"/>
          <w:szCs w:val="20"/>
          <w:lang w:eastAsia="en-US"/>
        </w:rPr>
        <w:t>.</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 xml:space="preserve">9. Н.Л. Куракина, И.С. </w:t>
      </w:r>
      <w:proofErr w:type="spellStart"/>
      <w:r w:rsidRPr="009D7205">
        <w:rPr>
          <w:rFonts w:ascii="Times New Roman" w:eastAsiaTheme="minorHAnsi" w:hAnsi="Times New Roman" w:cs="Times New Roman"/>
          <w:szCs w:val="20"/>
          <w:lang w:eastAsia="en-US"/>
        </w:rPr>
        <w:t>Сидорук</w:t>
      </w:r>
      <w:proofErr w:type="spellEnd"/>
      <w:r w:rsidRPr="009D7205">
        <w:rPr>
          <w:rFonts w:ascii="Times New Roman" w:eastAsiaTheme="minorHAnsi" w:hAnsi="Times New Roman" w:cs="Times New Roman"/>
          <w:szCs w:val="20"/>
          <w:lang w:eastAsia="en-US"/>
        </w:rPr>
        <w:t xml:space="preserve"> Психологические аспекты проектной деятельности: программы, конспекты занятий с учащимися – Волгоград: Учитель, 2010.</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10. Школьная дезадаптация. // Школьный психолог, 2010, №12.</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11. Е.Д.Шваб. Психологическая профилактика и коррекционно- развивающие занятия 2-е изд. – Волгоград: Учитель 2011-167.</w:t>
      </w:r>
    </w:p>
    <w:p w:rsidR="007C0357" w:rsidRPr="009D7205" w:rsidRDefault="007C0357" w:rsidP="009D7205">
      <w:pPr>
        <w:spacing w:after="0" w:line="259" w:lineRule="auto"/>
        <w:rPr>
          <w:rFonts w:ascii="Times New Roman" w:eastAsiaTheme="minorHAnsi" w:hAnsi="Times New Roman" w:cs="Times New Roman"/>
          <w:szCs w:val="20"/>
          <w:lang w:eastAsia="en-US"/>
        </w:rPr>
      </w:pPr>
      <w:r w:rsidRPr="009D7205">
        <w:rPr>
          <w:rFonts w:ascii="Times New Roman" w:eastAsiaTheme="minorHAnsi" w:hAnsi="Times New Roman" w:cs="Times New Roman"/>
          <w:szCs w:val="20"/>
          <w:lang w:eastAsia="en-US"/>
        </w:rPr>
        <w:t>12. Фридман Л.М., Кулагина И.Ю. Психологический справочник учителя. – М., 1991.</w:t>
      </w:r>
    </w:p>
    <w:sectPr w:rsidR="007C0357" w:rsidRPr="009D7205" w:rsidSect="00032A5F">
      <w:footerReference w:type="default" r:id="rId8"/>
      <w:pgSz w:w="11906" w:h="16838"/>
      <w:pgMar w:top="670" w:right="850" w:bottom="1134" w:left="1134" w:header="568"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7F4" w:rsidRDefault="00F627F4" w:rsidP="00032A5F">
      <w:pPr>
        <w:spacing w:after="0" w:line="240" w:lineRule="auto"/>
      </w:pPr>
      <w:r>
        <w:separator/>
      </w:r>
    </w:p>
  </w:endnote>
  <w:endnote w:type="continuationSeparator" w:id="0">
    <w:p w:rsidR="00F627F4" w:rsidRDefault="00F627F4" w:rsidP="0003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92"/>
      <w:docPartObj>
        <w:docPartGallery w:val="Page Numbers (Bottom of Page)"/>
        <w:docPartUnique/>
      </w:docPartObj>
    </w:sdtPr>
    <w:sdtEndPr/>
    <w:sdtContent>
      <w:p w:rsidR="00032A5F" w:rsidRDefault="002625C8">
        <w:pPr>
          <w:pStyle w:val="a6"/>
          <w:jc w:val="right"/>
        </w:pPr>
        <w:r>
          <w:fldChar w:fldCharType="begin"/>
        </w:r>
        <w:r w:rsidR="00F627F4">
          <w:instrText xml:space="preserve"> PAGE   \* MERGEFORMAT </w:instrText>
        </w:r>
        <w:r>
          <w:fldChar w:fldCharType="separate"/>
        </w:r>
        <w:r w:rsidR="00762E7A">
          <w:rPr>
            <w:noProof/>
          </w:rPr>
          <w:t>1</w:t>
        </w:r>
        <w:r>
          <w:rPr>
            <w:noProof/>
          </w:rPr>
          <w:fldChar w:fldCharType="end"/>
        </w:r>
      </w:p>
    </w:sdtContent>
  </w:sdt>
  <w:p w:rsidR="00032A5F" w:rsidRDefault="00032A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7F4" w:rsidRDefault="00F627F4" w:rsidP="00032A5F">
      <w:pPr>
        <w:spacing w:after="0" w:line="240" w:lineRule="auto"/>
      </w:pPr>
      <w:r>
        <w:separator/>
      </w:r>
    </w:p>
  </w:footnote>
  <w:footnote w:type="continuationSeparator" w:id="0">
    <w:p w:rsidR="00F627F4" w:rsidRDefault="00F627F4" w:rsidP="00032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420D"/>
    <w:multiLevelType w:val="hybridMultilevel"/>
    <w:tmpl w:val="2474D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2AB4"/>
    <w:rsid w:val="00032A5F"/>
    <w:rsid w:val="00094222"/>
    <w:rsid w:val="001C129D"/>
    <w:rsid w:val="00257C71"/>
    <w:rsid w:val="002625C8"/>
    <w:rsid w:val="00282AB4"/>
    <w:rsid w:val="002906E5"/>
    <w:rsid w:val="00520DCF"/>
    <w:rsid w:val="006753B8"/>
    <w:rsid w:val="00762E7A"/>
    <w:rsid w:val="007653FA"/>
    <w:rsid w:val="007C0357"/>
    <w:rsid w:val="008C52BE"/>
    <w:rsid w:val="009051E7"/>
    <w:rsid w:val="009427D3"/>
    <w:rsid w:val="009D7205"/>
    <w:rsid w:val="00A10D7C"/>
    <w:rsid w:val="00B75CFF"/>
    <w:rsid w:val="00CE1874"/>
    <w:rsid w:val="00D879CB"/>
    <w:rsid w:val="00DD415F"/>
    <w:rsid w:val="00E55CE2"/>
    <w:rsid w:val="00EF2500"/>
    <w:rsid w:val="00F62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4F88"/>
  <w15:docId w15:val="{3070E415-9D1B-4106-B43B-C07DB7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3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357"/>
    <w:pPr>
      <w:ind w:left="720"/>
      <w:contextualSpacing/>
    </w:pPr>
  </w:style>
  <w:style w:type="paragraph" w:styleId="a4">
    <w:name w:val="header"/>
    <w:basedOn w:val="a"/>
    <w:link w:val="a5"/>
    <w:uiPriority w:val="99"/>
    <w:unhideWhenUsed/>
    <w:rsid w:val="00032A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2A5F"/>
    <w:rPr>
      <w:rFonts w:eastAsiaTheme="minorEastAsia"/>
      <w:lang w:eastAsia="ru-RU"/>
    </w:rPr>
  </w:style>
  <w:style w:type="paragraph" w:styleId="a6">
    <w:name w:val="footer"/>
    <w:basedOn w:val="a"/>
    <w:link w:val="a7"/>
    <w:uiPriority w:val="99"/>
    <w:unhideWhenUsed/>
    <w:rsid w:val="00032A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2A5F"/>
    <w:rPr>
      <w:rFonts w:eastAsiaTheme="minorEastAsia"/>
      <w:lang w:eastAsia="ru-RU"/>
    </w:rPr>
  </w:style>
  <w:style w:type="character" w:styleId="a8">
    <w:name w:val="line number"/>
    <w:basedOn w:val="a0"/>
    <w:uiPriority w:val="99"/>
    <w:semiHidden/>
    <w:unhideWhenUsed/>
    <w:rsid w:val="001C129D"/>
  </w:style>
  <w:style w:type="paragraph" w:styleId="a9">
    <w:name w:val="Balloon Text"/>
    <w:basedOn w:val="a"/>
    <w:link w:val="aa"/>
    <w:uiPriority w:val="99"/>
    <w:semiHidden/>
    <w:unhideWhenUsed/>
    <w:rsid w:val="001C12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C129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300A3-D68E-4A16-872F-24D7E079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user091120</cp:lastModifiedBy>
  <cp:revision>16</cp:revision>
  <cp:lastPrinted>2020-10-14T17:11:00Z</cp:lastPrinted>
  <dcterms:created xsi:type="dcterms:W3CDTF">2016-10-20T13:43:00Z</dcterms:created>
  <dcterms:modified xsi:type="dcterms:W3CDTF">2020-11-19T10:22:00Z</dcterms:modified>
</cp:coreProperties>
</file>