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E9" w:rsidRDefault="007D36E9" w:rsidP="007D36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</w:pPr>
      <w:proofErr w:type="spellStart"/>
      <w:r w:rsidRPr="007D36E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  <w:t>Электробезопасность</w:t>
      </w:r>
      <w:proofErr w:type="spellEnd"/>
      <w:r w:rsidRPr="007D36E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  <w:t xml:space="preserve"> детей:</w:t>
      </w:r>
    </w:p>
    <w:p w:rsidR="007D36E9" w:rsidRPr="007D36E9" w:rsidRDefault="007D36E9" w:rsidP="007D36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4"/>
          <w:lang w:eastAsia="ru-RU"/>
        </w:rPr>
        <w:t xml:space="preserve"> советы родителям</w:t>
      </w:r>
    </w:p>
    <w:p w:rsidR="007D36E9" w:rsidRPr="007D36E9" w:rsidRDefault="007D36E9" w:rsidP="007D36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i/>
          <w:iCs/>
          <w:color w:val="121921"/>
          <w:sz w:val="24"/>
          <w:szCs w:val="24"/>
          <w:lang w:eastAsia="ru-RU"/>
        </w:rPr>
        <w:t>О том, как уберечь детей от опасностей, связанных с электричеством: удара током, ожогов, пожара</w:t>
      </w:r>
    </w:p>
    <w:p w:rsidR="007D36E9" w:rsidRPr="007D36E9" w:rsidRDefault="007D36E9" w:rsidP="007D3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228850" y="1295400"/>
            <wp:positionH relativeFrom="margin">
              <wp:align>left</wp:align>
            </wp:positionH>
            <wp:positionV relativeFrom="margin">
              <wp:align>top</wp:align>
            </wp:positionV>
            <wp:extent cx="3105150" cy="2286000"/>
            <wp:effectExtent l="19050" t="0" r="0" b="0"/>
            <wp:wrapSquare wrapText="bothSides"/>
            <wp:docPr id="1" name="Рисунок 1" descr="Электробезопасность детей: советы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безопасность детей: советы родител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На самом деле вероятность поражения ребенка электрическим током в домашних условиях не очень велика. Но электрические приборы могут быть опасными в другом отношении. Игры с хорошо работающими или старыми электроприборами могут привести к ожогам и даже к пожару. Зачастую вы сами можете понять, несут ли ваши электроприборы, а также розетки опасность, просто взглянув на них. При этом обращайте особое внимание на потертости или подпалины.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Нагревательные приборы, такие как электроплиты и электрочайники, как правило, используют намного больше энергии, чем телевизоры или настольные лампы. Поэтому, если мы включаем в одну розетку сразу много мощных приборов, это может привести к пожару.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t xml:space="preserve">Общие советы об </w:t>
      </w:r>
      <w:proofErr w:type="spellStart"/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t>электробезопасности</w:t>
      </w:r>
      <w:proofErr w:type="spellEnd"/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Есть несколько советов, которые помогут предотвратить пожары, связанные с электроприборами, независимо от того, сколько лет вашему ребенку.</w:t>
      </w:r>
    </w:p>
    <w:p w:rsidR="007D36E9" w:rsidRPr="007D36E9" w:rsidRDefault="007D36E9" w:rsidP="007D36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Отключайте все электрические устройства, которые могут нагреваться, такие как </w:t>
      </w:r>
      <w:proofErr w:type="gramStart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выпрямитель</w:t>
      </w:r>
      <w:proofErr w:type="gramEnd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 для волос или утюг, сразу же как только вы закончили ими пользоваться. Таким </w:t>
      </w:r>
      <w:proofErr w:type="gramStart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образом</w:t>
      </w:r>
      <w:proofErr w:type="gramEnd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 вы исключите риск возникновения пожара.</w:t>
      </w:r>
    </w:p>
    <w:p w:rsidR="007D36E9" w:rsidRPr="007D36E9" w:rsidRDefault="007D36E9" w:rsidP="007D36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Периодически осматривайте ваши приборы и розетки, чтобы убедиться, что они пригодны для работы. Подпалины на розетках или потертость проводов будут означать наличие проблем, которые нужно немедленно устранить.</w:t>
      </w:r>
    </w:p>
    <w:p w:rsidR="007D36E9" w:rsidRPr="007D36E9" w:rsidRDefault="007D36E9" w:rsidP="007D36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В одно гнездо розетки разрешено включать только одно устройство. </w:t>
      </w:r>
      <w:proofErr w:type="spellStart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Разветвители</w:t>
      </w:r>
      <w:proofErr w:type="spellEnd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 типа тройника могут помочь вам запустить несколько устрой</w:t>
      </w:r>
      <w:proofErr w:type="gramStart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ств ср</w:t>
      </w:r>
      <w:proofErr w:type="gramEnd"/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азу, но при этом они могут быть опасными. Старайтесь не перегружать розетки, особенно энергоемкими приборами, такими как чайник и утюг.</w:t>
      </w:r>
    </w:p>
    <w:p w:rsidR="007D36E9" w:rsidRPr="007D36E9" w:rsidRDefault="007D36E9" w:rsidP="007D36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Отключайте электроприборы, прежде чем ложиться спать. Знаете ли вы, что зарядное устройство для мобильного телефона может перегреться и загореться, если будет оставлено в сети надолго? Если электрическое устройство не рассчитано на круглосуточную работу, например, так, как рассчитан на это холодильник, выключите его и отключите от сети.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t>Малыши до 3-х лет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Они достаточно взрослые, чтобы понять простые инструкции, но пока еще не очень понимают смысл слова «опасность», к тому же очень любознательны. Все это означает, что лучше держать опасные электрические объекты вне досягаемости совсем еще маленьких детей.</w:t>
      </w:r>
    </w:p>
    <w:p w:rsidR="007D36E9" w:rsidRPr="007D36E9" w:rsidRDefault="007D36E9" w:rsidP="007D36E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Электрические устройства могут быть очень привлекательными для малышей, особенно, если их используют мама и папа. Прячьте устройства подальше от детей: в шкаф или на высокую полку, чтобы они не смогли добраться до них и подключить в сеть.</w:t>
      </w:r>
    </w:p>
    <w:p w:rsidR="007D36E9" w:rsidRPr="007D36E9" w:rsidRDefault="007D36E9" w:rsidP="007D36E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Дети могут испытывать желание засунуть пальцы в розетку либо играть во взрослых, что случается довольно часто, и при этом захотеть включить в сеть ваши «взрослые» электроприборы, в том числе и такие мощные, как выпрямитель для волос или утюг. Чтобы избежать нежелательного обращения детей с розетками и электроприборами, лучше всего приобрести комплект заглушек для розеток с ключом, а также удалить от малышей опасные приборы.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lastRenderedPageBreak/>
        <w:t>Малыши 3–5-ти лет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Когда дети становятся старше, они начинают искать все больше и больше приключений. Но в то же время повзрослевшие малыши уже готовы к изучению того, что является опасным, а что нет.</w:t>
      </w:r>
    </w:p>
    <w:p w:rsidR="007D36E9" w:rsidRPr="007D36E9" w:rsidRDefault="007D36E9" w:rsidP="007D36E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Прививайте детям хорошие привычки. 3–5-летние малыши не более защищены от электрических ожогов и ударов, чем младенцы и малыши до 3-х лет. Так что если ваши объяснения для младенцев и детей до 3-х лет оказались полезными, они будут актуальны и теперь, когда ваши дети подросли.</w:t>
      </w:r>
    </w:p>
    <w:p w:rsidR="007D36E9" w:rsidRPr="007D36E9" w:rsidRDefault="007D36E9" w:rsidP="007D36E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Хорошие привычки трудно бросить. 3–5-летние малыши вполне могут изучить основные правила техники безопасности. Научите их держаться подальше от розеток и не играть с техникой. Иногда они могут и о чем-то забыть, но это не значит, что ваши уроки не пригодятся им в будущем.</w:t>
      </w:r>
    </w:p>
    <w:p w:rsidR="007D36E9" w:rsidRPr="007D36E9" w:rsidRDefault="007D36E9" w:rsidP="007D36E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Вода и электричество несовместимы, хотя многие родители и не спешат рассказывать об этом детям. Если вы расскажите малышам, откуда ждать опасности, они будут менее склонны совершать ошибки.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t>Дети 5–7-и лет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На детей в возрасте 5–7-и лет можно возложить немного большую </w:t>
      </w:r>
      <w:hyperlink r:id="rId6" w:tgtFrame="_blank" w:history="1">
        <w:r w:rsidRPr="007D36E9">
          <w:rPr>
            <w:rFonts w:ascii="Times New Roman" w:eastAsia="Times New Roman" w:hAnsi="Times New Roman" w:cs="Times New Roman"/>
            <w:color w:val="0C6DB6"/>
            <w:sz w:val="24"/>
            <w:szCs w:val="24"/>
            <w:lang w:eastAsia="ru-RU"/>
          </w:rPr>
          <w:t>ответственность</w:t>
        </w:r>
      </w:hyperlink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. Уроки безопасности могут быть интересными и веселыми как для них, так и для вас, и помогут развивать память. Не ждите, что они запомнят все, но они должны понять суть тех опасностей, о которых вы рассказываете.</w:t>
      </w:r>
    </w:p>
    <w:p w:rsidR="007D36E9" w:rsidRPr="007D36E9" w:rsidRDefault="007D36E9" w:rsidP="007D36E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Обучение детей мерам безопасности приносит большую пользу. Если дети используют электроприборы, они по-прежнему должны находиться под наблюдением, но вы можете ожидать от них понимания некоторых видов риска.</w:t>
      </w:r>
    </w:p>
    <w:p w:rsidR="007D36E9" w:rsidRPr="007D36E9" w:rsidRDefault="007D36E9" w:rsidP="007D36E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Ответственность может быть страшным словом даже для взрослых. Хотя детей 5–7-и лет можно начинать учить присматривать за своими младшими братьями и сестрами – в этом возрасте они еще не совсем готовы к такой ответственности, особенно если в комнате есть электроприборы.</w:t>
      </w:r>
    </w:p>
    <w:p w:rsidR="007D36E9" w:rsidRPr="007D36E9" w:rsidRDefault="007D36E9" w:rsidP="007D36E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Игрушки, в которых используется электричество, изначально спроектированы так, чтобы исключить опасность поражения электрическим током. Однако стоит напомнить детям об их правильном использовании и объяснить возможные опасности.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b/>
          <w:bCs/>
          <w:color w:val="121921"/>
          <w:sz w:val="24"/>
          <w:szCs w:val="24"/>
          <w:lang w:eastAsia="ru-RU"/>
        </w:rPr>
        <w:t>Дети 8–11-ти лет</w:t>
      </w:r>
    </w:p>
    <w:p w:rsidR="007D36E9" w:rsidRPr="007D36E9" w:rsidRDefault="007D36E9" w:rsidP="007D36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В этом возрасте все дети должны быть готовы к большей ответственности. Большинство из них могут самостоятельно решить, является ли ситуация безопасной или опасной.</w:t>
      </w:r>
    </w:p>
    <w:p w:rsidR="007D36E9" w:rsidRPr="007D36E9" w:rsidRDefault="007D36E9" w:rsidP="007D36E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7D36E9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>Обучайте детей работе с техникой. Дети постарше могут использовать бытовую технику самостоятельно. Почему бы не попросить их подогреть что-то в микроволновой печи, приготовить тосты или даже простую еду? Если они смогут сделать это безопасно под пристальным наблюдением, то будут знать, как сделать это безопасно самостоятельно.</w:t>
      </w:r>
    </w:p>
    <w:p w:rsidR="008564BD" w:rsidRPr="007D36E9" w:rsidRDefault="008564BD" w:rsidP="007D3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64BD" w:rsidRPr="007D36E9" w:rsidSect="007D3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B4E"/>
    <w:multiLevelType w:val="multilevel"/>
    <w:tmpl w:val="1C0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42CC0"/>
    <w:multiLevelType w:val="multilevel"/>
    <w:tmpl w:val="DE4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5060C"/>
    <w:multiLevelType w:val="multilevel"/>
    <w:tmpl w:val="4CB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A05EA"/>
    <w:multiLevelType w:val="multilevel"/>
    <w:tmpl w:val="33D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90504"/>
    <w:multiLevelType w:val="multilevel"/>
    <w:tmpl w:val="1FE0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7D36E9"/>
    <w:rsid w:val="007D36E9"/>
    <w:rsid w:val="0085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paragraph" w:styleId="1">
    <w:name w:val="heading 1"/>
    <w:basedOn w:val="a"/>
    <w:link w:val="10"/>
    <w:uiPriority w:val="9"/>
    <w:qFormat/>
    <w:rsid w:val="007D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D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6E9"/>
    <w:rPr>
      <w:b/>
      <w:bCs/>
    </w:rPr>
  </w:style>
  <w:style w:type="character" w:styleId="a5">
    <w:name w:val="Hyperlink"/>
    <w:basedOn w:val="a0"/>
    <w:uiPriority w:val="99"/>
    <w:semiHidden/>
    <w:unhideWhenUsed/>
    <w:rsid w:val="007D36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86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childdevelop.com.ua/articles/upbring/211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4707</Characters>
  <Application>Microsoft Office Word</Application>
  <DocSecurity>0</DocSecurity>
  <Lines>39</Lines>
  <Paragraphs>11</Paragraphs>
  <ScaleCrop>false</ScaleCrop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2021-06-07T06:36:00Z</dcterms:created>
  <dcterms:modified xsi:type="dcterms:W3CDTF">2021-06-07T06:52:00Z</dcterms:modified>
</cp:coreProperties>
</file>