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357" w:rsidRPr="009D7205" w:rsidRDefault="007C0357" w:rsidP="007C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000000"/>
          <w:sz w:val="24"/>
          <w:szCs w:val="24"/>
        </w:rPr>
      </w:pPr>
    </w:p>
    <w:p w:rsidR="00E55CE2" w:rsidRPr="009D7205" w:rsidRDefault="00CA7940" w:rsidP="007C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000000"/>
          <w:sz w:val="24"/>
          <w:szCs w:val="24"/>
        </w:rPr>
      </w:pPr>
      <w:r w:rsidRPr="00CA7940">
        <w:rPr>
          <w:rFonts w:ascii="Arial" w:eastAsia="Times New Roman" w:hAnsi="Arial" w:cs="Arial"/>
          <w:b/>
          <w:bCs/>
          <w:noProof/>
          <w:color w:val="000000"/>
          <w:sz w:val="24"/>
          <w:szCs w:val="24"/>
        </w:rPr>
        <w:drawing>
          <wp:inline distT="0" distB="0" distL="0" distR="0">
            <wp:extent cx="6300470" cy="8654853"/>
            <wp:effectExtent l="0" t="0" r="0" b="0"/>
            <wp:docPr id="1" name="Рисунок 1" descr="C:\Users\Админ\Pictures\2018-11-17\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Pictures\2018-11-17\0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0470" cy="8654853"/>
                    </a:xfrm>
                    <a:prstGeom prst="rect">
                      <a:avLst/>
                    </a:prstGeom>
                    <a:noFill/>
                    <a:ln>
                      <a:noFill/>
                    </a:ln>
                  </pic:spPr>
                </pic:pic>
              </a:graphicData>
            </a:graphic>
          </wp:inline>
        </w:drawing>
      </w:r>
    </w:p>
    <w:p w:rsidR="00E55CE2" w:rsidRPr="009D7205" w:rsidRDefault="00E55CE2" w:rsidP="007C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000000"/>
          <w:sz w:val="24"/>
          <w:szCs w:val="24"/>
        </w:rPr>
      </w:pPr>
    </w:p>
    <w:p w:rsidR="007C0357" w:rsidRPr="009051E7" w:rsidRDefault="007C0357" w:rsidP="00CA7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color w:val="000000"/>
          <w:sz w:val="24"/>
          <w:szCs w:val="24"/>
        </w:rPr>
      </w:pPr>
      <w:r w:rsidRPr="009D7205">
        <w:rPr>
          <w:rFonts w:ascii="Times New Roman" w:eastAsia="Times New Roman" w:hAnsi="Times New Roman" w:cs="Times New Roman"/>
          <w:b/>
          <w:color w:val="000000"/>
          <w:sz w:val="24"/>
          <w:szCs w:val="24"/>
        </w:rPr>
        <w:lastRenderedPageBreak/>
        <w:t>I. Пояснительная записка:</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Для современных десятиклассников, находящихся в условиях обновления содержания образования, важнейшим является проблема социально-психологической адаптации к новой ситуации обучения. К ней, в свою очередь, можно отнести такие проблемы, как адаптация в новом коллективе, адаптация к увеличившейся учебной нагрузке по определенному профилю, к системе деятельности (новая учебная ситуация, новые педагогические технологии, формы и методы обучения). Сегодня редко кто продолжает учиться в том же классном коллективе, что и раньше. Кто-то переходит в другую школу, кто-то в параллельный класс. А при создании профильных классов большинство коллективов формируют из учеников разных классов, выбравших определенное направление обучения. Другими словами, классный коллектив оказывается другим. При этом меняются критерии оценок, теряется статус ученика среди сверстников и подростку вновь приходится формировать представления о себе в глазах окружающих. Этот процесс протекает параллельно с процессом увеличения учебной нагрузки и требований учителей, особенно это касается профильных классов.</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xml:space="preserve">Успешность адаптации взаимосвязана с характером профессиональных намерений: лучше </w:t>
      </w:r>
      <w:bookmarkStart w:id="0" w:name="_GoBack"/>
      <w:bookmarkEnd w:id="0"/>
      <w:r w:rsidRPr="009D7205">
        <w:rPr>
          <w:rFonts w:ascii="Times New Roman" w:eastAsiaTheme="minorHAnsi" w:hAnsi="Times New Roman" w:cs="Times New Roman"/>
          <w:sz w:val="24"/>
          <w:szCs w:val="24"/>
          <w:lang w:eastAsia="en-US"/>
        </w:rPr>
        <w:t>адаптируются те учащиеся, чей профиль обучения совпадает с профессиональными намерениями. Необходимо выстраивать учебный процесс так, чтобы учащиеся принимали профильное обучение как серьезный шаг к будущему виду деятельности. Здесь очень важно помочь школьникам сформировать цели обучения на ближайшие 2 года и помочь в проектировании дальнейшего жизненного пути. Индикатором трудности процесса адаптации к школе являются негативные изменения в поведении ребенка: это может быть чрезмерное возбуждение, даже агрессивность или, наоборот, заторможенность, депрессивность. Может возникнуть чувство страха, нежелание идти в школу и т.д.</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Основные показатели благоприятной адаптации ребенка:</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сохранение физического, психического и социального здоровья детей;</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установление контакта с учащимися, с учителем;</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формирование адекватного поведения;</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овладение навыками учебной деятельности.</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b/>
          <w:sz w:val="24"/>
          <w:szCs w:val="24"/>
          <w:lang w:eastAsia="en-US"/>
        </w:rPr>
        <w:t>Цель</w:t>
      </w:r>
      <w:r w:rsidRPr="009D7205">
        <w:rPr>
          <w:rFonts w:ascii="Times New Roman" w:eastAsiaTheme="minorHAnsi" w:hAnsi="Times New Roman" w:cs="Times New Roman"/>
          <w:sz w:val="24"/>
          <w:szCs w:val="24"/>
          <w:lang w:eastAsia="en-US"/>
        </w:rPr>
        <w:t>: создание психолого-педагогических условий для успешной адаптации обучающихся к особенностям образовательной среды школы, сохранение психологического здоровья школьников, разработка способов адаптации обучающихся.</w:t>
      </w:r>
    </w:p>
    <w:p w:rsidR="007C0357" w:rsidRPr="009D7205" w:rsidRDefault="007C0357" w:rsidP="007C0357">
      <w:pPr>
        <w:rPr>
          <w:rFonts w:ascii="Times New Roman" w:eastAsiaTheme="minorHAnsi" w:hAnsi="Times New Roman" w:cs="Times New Roman"/>
          <w:sz w:val="24"/>
          <w:szCs w:val="24"/>
          <w:lang w:eastAsia="en-US"/>
        </w:rPr>
      </w:pPr>
      <w:r w:rsidRPr="009D7205">
        <w:rPr>
          <w:rFonts w:ascii="Times New Roman" w:hAnsi="Times New Roman" w:cs="Times New Roman"/>
          <w:b/>
          <w:sz w:val="24"/>
          <w:szCs w:val="24"/>
        </w:rPr>
        <w:t xml:space="preserve">Задачи: </w:t>
      </w:r>
    </w:p>
    <w:p w:rsidR="007C0357" w:rsidRPr="009D7205" w:rsidRDefault="007C0357" w:rsidP="007C0357">
      <w:pPr>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1)выявить особенности психолого-педагогического статуса каждого обучающегося с целью своевременной профилактики и эффективного решения проблем, возникающих в психическом состоянии, общении, развитии и обучении;</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2)способствовать становлению группового коллектива;</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3)обеспечить психолого — педагогическую поддержку обучающихся в период адаптации, позволяющую им не только приспособиться к новым условиям, но и всесторонне развиваться и совершенствоваться в различных сферах общения и деятельности;</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lastRenderedPageBreak/>
        <w:t>4) актуализировать процесс профессионального и личностного самоопределения старшеклассников;</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5) создать условия для развития прикладных умений (способности действовать в ситуации выбора, строить перспективные планы на будущее, решать практические проблемы, составлять алгоритм достижения цели);</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6) содействовать формированию умений самоконтроля и самооценки (самокритичность, умение работать над ошибками, реалистичность в оценке собственных способностей);</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7) осуществлять развивающую, коррекционную работу с обучающимися, испытывающими различные психолого — педагогические трудности.</w:t>
      </w:r>
    </w:p>
    <w:p w:rsidR="007C0357" w:rsidRPr="009D7205" w:rsidRDefault="007C0357" w:rsidP="007C0357">
      <w:pPr>
        <w:spacing w:after="160" w:line="259" w:lineRule="auto"/>
        <w:rPr>
          <w:rFonts w:ascii="Times New Roman" w:eastAsiaTheme="minorHAnsi" w:hAnsi="Times New Roman" w:cs="Times New Roman"/>
          <w:b/>
          <w:sz w:val="24"/>
          <w:szCs w:val="24"/>
          <w:lang w:eastAsia="en-US"/>
        </w:rPr>
      </w:pPr>
      <w:r w:rsidRPr="009D7205">
        <w:rPr>
          <w:rFonts w:ascii="Times New Roman" w:eastAsiaTheme="minorHAnsi" w:hAnsi="Times New Roman" w:cs="Times New Roman"/>
          <w:b/>
          <w:sz w:val="24"/>
          <w:szCs w:val="24"/>
          <w:lang w:eastAsia="en-US"/>
        </w:rPr>
        <w:t>Формы работы педагога — психолога</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Профилактические и просветительские беседы.</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Адаптационные занятия с элементами тренинга, ролевые игры.</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Консультирование участников образовательного процесса.</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Наблюдение за детьми на уроках и во внеурочное время.</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Диагностика, проведение итоговой диагностики детей «группы риска».</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Разработка рекомендаций в помощь учителю.</w:t>
      </w:r>
    </w:p>
    <w:p w:rsidR="007C0357" w:rsidRPr="009D7205" w:rsidRDefault="007C0357" w:rsidP="009D7205">
      <w:pPr>
        <w:pStyle w:val="a3"/>
        <w:ind w:right="-1"/>
        <w:jc w:val="center"/>
        <w:rPr>
          <w:rFonts w:ascii="Times New Roman" w:eastAsia="Times New Roman" w:hAnsi="Times New Roman" w:cs="Times New Roman"/>
          <w:b/>
          <w:color w:val="000000"/>
          <w:sz w:val="24"/>
          <w:szCs w:val="24"/>
        </w:rPr>
      </w:pPr>
      <w:r w:rsidRPr="009D7205">
        <w:rPr>
          <w:rFonts w:ascii="Times New Roman" w:eastAsia="Times New Roman" w:hAnsi="Times New Roman" w:cs="Times New Roman"/>
          <w:b/>
          <w:color w:val="000000"/>
          <w:sz w:val="24"/>
          <w:szCs w:val="24"/>
        </w:rPr>
        <w:t>II. Тематический план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402"/>
        <w:gridCol w:w="4275"/>
      </w:tblGrid>
      <w:tr w:rsidR="007C0357" w:rsidRPr="009D7205" w:rsidTr="009D7205">
        <w:tc>
          <w:tcPr>
            <w:tcW w:w="1668" w:type="dxa"/>
          </w:tcPr>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rPr>
            </w:pPr>
            <w:r w:rsidRPr="009D7205">
              <w:rPr>
                <w:rFonts w:ascii="Times New Roman" w:eastAsia="Times New Roman" w:hAnsi="Times New Roman" w:cs="Times New Roman"/>
                <w:color w:val="000000"/>
                <w:sz w:val="20"/>
              </w:rPr>
              <w:t>Тема</w:t>
            </w:r>
          </w:p>
        </w:tc>
        <w:tc>
          <w:tcPr>
            <w:tcW w:w="3402" w:type="dxa"/>
          </w:tcPr>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rPr>
            </w:pPr>
            <w:r w:rsidRPr="009D7205">
              <w:rPr>
                <w:rFonts w:ascii="Times New Roman" w:eastAsia="Times New Roman" w:hAnsi="Times New Roman" w:cs="Times New Roman"/>
                <w:color w:val="000000"/>
                <w:sz w:val="20"/>
              </w:rPr>
              <w:t>Цели и задачи</w:t>
            </w:r>
          </w:p>
        </w:tc>
        <w:tc>
          <w:tcPr>
            <w:tcW w:w="4275" w:type="dxa"/>
          </w:tcPr>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rPr>
            </w:pPr>
            <w:r w:rsidRPr="009D7205">
              <w:rPr>
                <w:rFonts w:ascii="Times New Roman" w:eastAsia="Times New Roman" w:hAnsi="Times New Roman" w:cs="Times New Roman"/>
                <w:color w:val="000000"/>
                <w:sz w:val="20"/>
              </w:rPr>
              <w:t>Наименование форм работы, упражнений</w:t>
            </w:r>
          </w:p>
        </w:tc>
      </w:tr>
      <w:tr w:rsidR="007C0357" w:rsidRPr="009D7205" w:rsidTr="009D7205">
        <w:tc>
          <w:tcPr>
            <w:tcW w:w="1668" w:type="dxa"/>
          </w:tcPr>
          <w:p w:rsidR="007C0357" w:rsidRPr="009D7205" w:rsidRDefault="007C0357" w:rsidP="00B75CFF">
            <w:pPr>
              <w:spacing w:after="0" w:line="240" w:lineRule="auto"/>
              <w:outlineLvl w:val="2"/>
              <w:rPr>
                <w:rFonts w:ascii="Times New Roman" w:eastAsia="Times New Roman" w:hAnsi="Times New Roman" w:cs="Times New Roman"/>
                <w:bCs/>
                <w:color w:val="000000"/>
                <w:sz w:val="20"/>
              </w:rPr>
            </w:pPr>
            <w:r w:rsidRPr="009D7205">
              <w:rPr>
                <w:rFonts w:ascii="Times New Roman" w:eastAsia="Times New Roman" w:hAnsi="Times New Roman" w:cs="Times New Roman"/>
                <w:bCs/>
                <w:color w:val="000000"/>
                <w:sz w:val="20"/>
              </w:rPr>
              <w:t>ЗАНЯТИЕ 1</w:t>
            </w:r>
          </w:p>
          <w:p w:rsidR="007C0357" w:rsidRPr="009D7205" w:rsidRDefault="007C0357" w:rsidP="00B75CFF">
            <w:pPr>
              <w:spacing w:after="0" w:line="240" w:lineRule="auto"/>
              <w:outlineLvl w:val="2"/>
              <w:rPr>
                <w:rFonts w:ascii="Times New Roman" w:eastAsia="Times New Roman" w:hAnsi="Times New Roman" w:cs="Times New Roman"/>
                <w:color w:val="000000"/>
                <w:sz w:val="20"/>
              </w:rPr>
            </w:pPr>
            <w:r w:rsidRPr="009D7205">
              <w:rPr>
                <w:rFonts w:ascii="Times New Roman" w:eastAsia="Times New Roman" w:hAnsi="Times New Roman" w:cs="Times New Roman"/>
                <w:bCs/>
                <w:color w:val="000000"/>
                <w:sz w:val="20"/>
              </w:rPr>
              <w:t>Знакомство.</w:t>
            </w:r>
          </w:p>
        </w:tc>
        <w:tc>
          <w:tcPr>
            <w:tcW w:w="3402" w:type="dxa"/>
          </w:tcPr>
          <w:p w:rsidR="007C0357" w:rsidRPr="009D7205" w:rsidRDefault="007C0357" w:rsidP="00B75CFF">
            <w:pPr>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bCs/>
                <w:sz w:val="20"/>
              </w:rPr>
              <w:t>1. С</w:t>
            </w:r>
            <w:r w:rsidRPr="009D7205">
              <w:rPr>
                <w:rFonts w:ascii="Times New Roman" w:eastAsia="Times New Roman" w:hAnsi="Times New Roman" w:cs="Times New Roman"/>
                <w:sz w:val="20"/>
              </w:rPr>
              <w:t>оздание групповой сплоченности.</w:t>
            </w:r>
            <w:r w:rsidRPr="009D7205">
              <w:rPr>
                <w:rFonts w:ascii="Times New Roman" w:eastAsia="Times New Roman" w:hAnsi="Times New Roman" w:cs="Times New Roman"/>
                <w:sz w:val="20"/>
              </w:rPr>
              <w:br/>
              <w:t>2. Принятие правил работы группы</w:t>
            </w:r>
          </w:p>
          <w:p w:rsidR="007C0357" w:rsidRPr="009D7205" w:rsidRDefault="007C0357" w:rsidP="00B75CFF">
            <w:pPr>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3. Формирование положительного настроя на работу.</w:t>
            </w:r>
            <w:r w:rsidRPr="009D7205">
              <w:rPr>
                <w:rFonts w:ascii="Times New Roman" w:eastAsia="Times New Roman" w:hAnsi="Times New Roman" w:cs="Times New Roman"/>
                <w:sz w:val="20"/>
              </w:rPr>
              <w:br/>
              <w:t>4. Формирование единого рабочего пространства.</w:t>
            </w:r>
            <w:r w:rsidRPr="009D7205">
              <w:rPr>
                <w:rFonts w:ascii="Times New Roman" w:eastAsia="Times New Roman" w:hAnsi="Times New Roman" w:cs="Times New Roman"/>
                <w:sz w:val="20"/>
              </w:rPr>
              <w:br/>
              <w:t>Приветствие.</w:t>
            </w:r>
            <w:r w:rsidRPr="009D7205">
              <w:rPr>
                <w:rFonts w:ascii="Times New Roman" w:eastAsia="Times New Roman" w:hAnsi="Times New Roman" w:cs="Times New Roman"/>
                <w:sz w:val="20"/>
              </w:rPr>
              <w:br/>
              <w:t>Психолог представляется и рассказывает о тренинге, его целях и задачах.</w:t>
            </w:r>
          </w:p>
        </w:tc>
        <w:tc>
          <w:tcPr>
            <w:tcW w:w="4275" w:type="dxa"/>
          </w:tcPr>
          <w:p w:rsidR="007C0357" w:rsidRPr="009D7205" w:rsidRDefault="007C0357" w:rsidP="00B75CFF">
            <w:pPr>
              <w:spacing w:after="0" w:line="240" w:lineRule="auto"/>
              <w:outlineLvl w:val="2"/>
              <w:rPr>
                <w:rFonts w:ascii="Times New Roman" w:eastAsia="Times New Roman" w:hAnsi="Times New Roman" w:cs="Times New Roman"/>
                <w:bCs/>
                <w:sz w:val="20"/>
              </w:rPr>
            </w:pPr>
            <w:r w:rsidRPr="009D7205">
              <w:rPr>
                <w:rFonts w:ascii="Times New Roman" w:eastAsia="Times New Roman" w:hAnsi="Times New Roman" w:cs="Times New Roman"/>
                <w:bCs/>
                <w:sz w:val="20"/>
              </w:rPr>
              <w:t xml:space="preserve">Упражнение «Список общих качеств». Отработка умения находить общее между собой и другими людьми и сообщать им об этом. </w:t>
            </w:r>
          </w:p>
          <w:p w:rsidR="007C0357" w:rsidRPr="009D7205" w:rsidRDefault="007C0357" w:rsidP="00B75CFF">
            <w:pPr>
              <w:spacing w:after="0" w:line="240" w:lineRule="auto"/>
              <w:outlineLvl w:val="2"/>
              <w:rPr>
                <w:rFonts w:ascii="Times New Roman" w:eastAsia="Times New Roman" w:hAnsi="Times New Roman" w:cs="Times New Roman"/>
                <w:bCs/>
                <w:sz w:val="20"/>
              </w:rPr>
            </w:pPr>
            <w:r w:rsidRPr="009D7205">
              <w:rPr>
                <w:rFonts w:ascii="Times New Roman" w:eastAsia="Times New Roman" w:hAnsi="Times New Roman" w:cs="Times New Roman"/>
                <w:bCs/>
                <w:sz w:val="20"/>
              </w:rPr>
              <w:t xml:space="preserve">Упражнения «Кто я?», «Без маски» осознание своих индивидуально-психологических особенностей. </w:t>
            </w:r>
          </w:p>
          <w:p w:rsidR="007C0357" w:rsidRDefault="007C0357" w:rsidP="00B75CFF">
            <w:pPr>
              <w:spacing w:after="0" w:line="240" w:lineRule="auto"/>
              <w:outlineLvl w:val="2"/>
              <w:rPr>
                <w:rFonts w:ascii="Times New Roman" w:eastAsia="Times New Roman" w:hAnsi="Times New Roman" w:cs="Times New Roman"/>
                <w:bCs/>
                <w:sz w:val="20"/>
              </w:rPr>
            </w:pPr>
            <w:r w:rsidRPr="009D7205">
              <w:rPr>
                <w:rFonts w:ascii="Times New Roman" w:eastAsia="Times New Roman" w:hAnsi="Times New Roman" w:cs="Times New Roman"/>
                <w:bCs/>
                <w:sz w:val="20"/>
              </w:rPr>
              <w:t>Дискуссия на тему "Успехи и неудачи"</w:t>
            </w:r>
            <w:r w:rsidRPr="009D7205">
              <w:rPr>
                <w:rFonts w:ascii="Times New Roman" w:eastAsia="Times New Roman" w:hAnsi="Times New Roman" w:cs="Times New Roman"/>
                <w:sz w:val="20"/>
              </w:rPr>
              <w:br/>
            </w:r>
            <w:r w:rsidRPr="009D7205">
              <w:rPr>
                <w:rFonts w:ascii="Times New Roman" w:eastAsia="Times New Roman" w:hAnsi="Times New Roman" w:cs="Times New Roman"/>
                <w:bCs/>
                <w:sz w:val="20"/>
              </w:rPr>
              <w:t>Упражнение " Розовый куст"</w:t>
            </w:r>
          </w:p>
          <w:p w:rsidR="009051E7" w:rsidRPr="009D7205" w:rsidRDefault="009051E7" w:rsidP="00B75CFF">
            <w:pPr>
              <w:spacing w:after="0" w:line="240" w:lineRule="auto"/>
              <w:outlineLvl w:val="2"/>
              <w:rPr>
                <w:rFonts w:ascii="Times New Roman" w:eastAsia="Times New Roman" w:hAnsi="Times New Roman" w:cs="Times New Roman"/>
                <w:bCs/>
                <w:sz w:val="20"/>
              </w:rPr>
            </w:pPr>
            <w:r>
              <w:rPr>
                <w:rFonts w:ascii="Times New Roman" w:eastAsia="Times New Roman" w:hAnsi="Times New Roman" w:cs="Times New Roman"/>
                <w:bCs/>
                <w:sz w:val="20"/>
              </w:rPr>
              <w:t>Анкетирование (анкета десятикласника).</w:t>
            </w:r>
          </w:p>
        </w:tc>
      </w:tr>
      <w:tr w:rsidR="007C0357" w:rsidRPr="009D7205" w:rsidTr="009D7205">
        <w:trPr>
          <w:trHeight w:val="70"/>
        </w:trPr>
        <w:tc>
          <w:tcPr>
            <w:tcW w:w="1668" w:type="dxa"/>
          </w:tcPr>
          <w:p w:rsidR="00B75CFF" w:rsidRDefault="00B75CFF" w:rsidP="00B75CFF">
            <w:pPr>
              <w:spacing w:after="0" w:line="240" w:lineRule="auto"/>
              <w:outlineLvl w:val="1"/>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ЗАНЯТИЕ 2</w:t>
            </w:r>
          </w:p>
          <w:p w:rsidR="007C0357" w:rsidRPr="009D7205" w:rsidRDefault="007C0357" w:rsidP="00B75CFF">
            <w:pPr>
              <w:spacing w:after="0" w:line="240" w:lineRule="auto"/>
              <w:outlineLvl w:val="1"/>
              <w:rPr>
                <w:rFonts w:ascii="Times New Roman" w:eastAsia="Times New Roman" w:hAnsi="Times New Roman" w:cs="Times New Roman"/>
                <w:bCs/>
                <w:color w:val="000000"/>
                <w:sz w:val="20"/>
              </w:rPr>
            </w:pPr>
            <w:r w:rsidRPr="009D7205">
              <w:rPr>
                <w:rFonts w:ascii="Times New Roman" w:eastAsia="Times New Roman" w:hAnsi="Times New Roman" w:cs="Times New Roman"/>
                <w:bCs/>
                <w:color w:val="000000"/>
                <w:sz w:val="20"/>
              </w:rPr>
              <w:t>Учимся общаться</w:t>
            </w:r>
          </w:p>
        </w:tc>
        <w:tc>
          <w:tcPr>
            <w:tcW w:w="3402" w:type="dxa"/>
          </w:tcPr>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1.Развитие навыков эффективного общения</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 xml:space="preserve"> 2. </w:t>
            </w:r>
            <w:r w:rsidRPr="009D7205">
              <w:rPr>
                <w:rFonts w:ascii="Times New Roman" w:hAnsi="Times New Roman" w:cs="Times New Roman"/>
                <w:sz w:val="20"/>
              </w:rPr>
              <w:t>Создание дружеской атмосферы взаимопомощи, доверия.</w:t>
            </w:r>
          </w:p>
          <w:p w:rsidR="007C0357" w:rsidRPr="009D7205" w:rsidRDefault="007C0357" w:rsidP="00B75CFF">
            <w:pPr>
              <w:spacing w:after="0" w:line="240" w:lineRule="auto"/>
              <w:rPr>
                <w:rFonts w:ascii="Times New Roman" w:eastAsiaTheme="minorHAnsi" w:hAnsi="Times New Roman" w:cs="Times New Roman"/>
                <w:sz w:val="20"/>
                <w:lang w:eastAsia="en-US"/>
              </w:rPr>
            </w:pPr>
            <w:r w:rsidRPr="009D7205">
              <w:rPr>
                <w:rFonts w:ascii="Times New Roman" w:eastAsia="Times New Roman" w:hAnsi="Times New Roman" w:cs="Times New Roman"/>
                <w:sz w:val="20"/>
              </w:rPr>
              <w:t>3.</w:t>
            </w:r>
            <w:r w:rsidRPr="009D7205">
              <w:rPr>
                <w:rFonts w:ascii="Times New Roman" w:eastAsiaTheme="minorHAnsi" w:hAnsi="Times New Roman" w:cs="Times New Roman"/>
                <w:sz w:val="20"/>
                <w:lang w:eastAsia="en-US"/>
              </w:rPr>
              <w:t xml:space="preserve"> Развитие навыков установления невербального контакта, открытых отношений между членами группы, внимания друг к другу.</w:t>
            </w:r>
          </w:p>
        </w:tc>
        <w:tc>
          <w:tcPr>
            <w:tcW w:w="4275" w:type="dxa"/>
          </w:tcPr>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t>Упражнения: «Интервью», «Диспут», «Передай информацию», «Я тебя понимаю», «Дар убеждения», «Расскажи историю», «Узнаём друг друга»</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t>Упражнение: «Рисую внутреннюю речь»</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t xml:space="preserve">Мини-лекция «Как научиться общаться с людьми без проблем». </w:t>
            </w:r>
          </w:p>
        </w:tc>
      </w:tr>
      <w:tr w:rsidR="007C0357" w:rsidRPr="009D7205" w:rsidTr="009D7205">
        <w:trPr>
          <w:trHeight w:val="70"/>
        </w:trPr>
        <w:tc>
          <w:tcPr>
            <w:tcW w:w="1668" w:type="dxa"/>
          </w:tcPr>
          <w:p w:rsidR="00B75CFF" w:rsidRDefault="00B75CFF" w:rsidP="00B75CFF">
            <w:pPr>
              <w:spacing w:after="0" w:line="240" w:lineRule="auto"/>
              <w:outlineLvl w:val="1"/>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ЗАНЯТИЕ 3</w:t>
            </w:r>
          </w:p>
          <w:p w:rsidR="007C0357" w:rsidRPr="009D7205" w:rsidRDefault="007C0357" w:rsidP="00B75CFF">
            <w:pPr>
              <w:spacing w:after="0" w:line="240" w:lineRule="auto"/>
              <w:outlineLvl w:val="1"/>
              <w:rPr>
                <w:rFonts w:ascii="Times New Roman" w:eastAsia="Times New Roman" w:hAnsi="Times New Roman" w:cs="Times New Roman"/>
                <w:bCs/>
                <w:color w:val="000000"/>
                <w:sz w:val="20"/>
              </w:rPr>
            </w:pPr>
            <w:r w:rsidRPr="009D7205">
              <w:rPr>
                <w:rFonts w:ascii="Times New Roman" w:eastAsia="Times New Roman" w:hAnsi="Times New Roman" w:cs="Times New Roman"/>
                <w:bCs/>
                <w:color w:val="000000"/>
                <w:sz w:val="20"/>
              </w:rPr>
              <w:t>Аутогенная тренировка для начинающих</w:t>
            </w:r>
          </w:p>
        </w:tc>
        <w:tc>
          <w:tcPr>
            <w:tcW w:w="3402" w:type="dxa"/>
          </w:tcPr>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1.Обучение технике расслабления, снижения напряжения.</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2. Снятие психофизиологических «зажимов» и формирования приёмов релаксации состояния.</w:t>
            </w:r>
          </w:p>
        </w:tc>
        <w:tc>
          <w:tcPr>
            <w:tcW w:w="4275" w:type="dxa"/>
          </w:tcPr>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t>Упражнения:</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t>«Оживление тела», «Зажим»,</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t>«Судно, на котором я плыву», «Горная вершина», «Хорошее в плохом», «Пластилиновый человек»</w:t>
            </w:r>
          </w:p>
        </w:tc>
      </w:tr>
      <w:tr w:rsidR="007C0357" w:rsidRPr="009D7205" w:rsidTr="009D7205">
        <w:tc>
          <w:tcPr>
            <w:tcW w:w="1668" w:type="dxa"/>
          </w:tcPr>
          <w:p w:rsidR="007C0357" w:rsidRPr="009D7205" w:rsidRDefault="007C0357" w:rsidP="00B75CFF">
            <w:pPr>
              <w:spacing w:after="0" w:line="240" w:lineRule="auto"/>
              <w:outlineLvl w:val="1"/>
              <w:rPr>
                <w:rFonts w:ascii="Times New Roman" w:eastAsia="Times New Roman" w:hAnsi="Times New Roman" w:cs="Times New Roman"/>
                <w:color w:val="000000"/>
                <w:sz w:val="20"/>
              </w:rPr>
            </w:pPr>
            <w:r w:rsidRPr="009D7205">
              <w:rPr>
                <w:rFonts w:ascii="Times New Roman" w:eastAsia="Times New Roman" w:hAnsi="Times New Roman" w:cs="Times New Roman"/>
                <w:bCs/>
                <w:color w:val="000000"/>
                <w:sz w:val="20"/>
              </w:rPr>
              <w:t>ЗАНЯТИЕ 4</w:t>
            </w:r>
            <w:r w:rsidRPr="009D7205">
              <w:rPr>
                <w:rFonts w:ascii="Times New Roman" w:eastAsia="Times New Roman" w:hAnsi="Times New Roman" w:cs="Times New Roman"/>
                <w:bCs/>
                <w:color w:val="000000"/>
                <w:sz w:val="20"/>
              </w:rPr>
              <w:br/>
            </w:r>
            <w:r w:rsidRPr="009D7205">
              <w:rPr>
                <w:rFonts w:ascii="Times New Roman" w:eastAsia="Times New Roman" w:hAnsi="Times New Roman" w:cs="Times New Roman"/>
                <w:color w:val="000000"/>
                <w:sz w:val="20"/>
              </w:rPr>
              <w:t>Сплочение и доверие</w:t>
            </w:r>
          </w:p>
        </w:tc>
        <w:tc>
          <w:tcPr>
            <w:tcW w:w="3402" w:type="dxa"/>
          </w:tcPr>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 xml:space="preserve">1. </w:t>
            </w:r>
            <w:r w:rsidRPr="009D7205">
              <w:rPr>
                <w:rFonts w:ascii="Times New Roman" w:hAnsi="Times New Roman" w:cs="Times New Roman"/>
                <w:sz w:val="20"/>
              </w:rPr>
              <w:t>Формирование доверительной обстановки в классе, умения координировать совместные действия.</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2. Приобретение навыков улучшенных форм коммуникации, формирования чувства внутренней устойчивости, доверия к самому себе и к другим людям.</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lastRenderedPageBreak/>
              <w:t xml:space="preserve">3.Развитие навыков непредвзятого оценивания конфликтных ситуаций, обучение методам нахождения решений в конфликтных ситуациях. </w:t>
            </w:r>
          </w:p>
        </w:tc>
        <w:tc>
          <w:tcPr>
            <w:tcW w:w="4275" w:type="dxa"/>
          </w:tcPr>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lastRenderedPageBreak/>
              <w:t> Мини-лекция: «Неуверенные, уверенные и агрессивные ответы». Дискуссия по теме лекции. Упражнение: "Ассертивная просьба, ассертивный отказ".</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t xml:space="preserve"> Разминка</w:t>
            </w:r>
            <w:r w:rsidRPr="009D7205">
              <w:rPr>
                <w:rFonts w:ascii="Times New Roman" w:eastAsia="Times New Roman" w:hAnsi="Times New Roman" w:cs="Times New Roman"/>
                <w:sz w:val="20"/>
              </w:rPr>
              <w:br/>
            </w:r>
            <w:r w:rsidRPr="009D7205">
              <w:rPr>
                <w:rFonts w:ascii="Times New Roman" w:eastAsia="Times New Roman" w:hAnsi="Times New Roman" w:cs="Times New Roman"/>
                <w:bCs/>
                <w:sz w:val="20"/>
              </w:rPr>
              <w:t xml:space="preserve">"Сказка по кругу".Упражнения: «Пожелания», </w:t>
            </w:r>
            <w:r w:rsidRPr="009D7205">
              <w:rPr>
                <w:rFonts w:ascii="Times New Roman" w:eastAsia="Times New Roman" w:hAnsi="Times New Roman" w:cs="Times New Roman"/>
                <w:sz w:val="20"/>
              </w:rPr>
              <w:t xml:space="preserve">«Оправдание», «Если бы..», </w:t>
            </w:r>
            <w:r w:rsidRPr="009D7205">
              <w:rPr>
                <w:rFonts w:ascii="Times New Roman" w:eastAsia="Times New Roman" w:hAnsi="Times New Roman" w:cs="Times New Roman"/>
                <w:bCs/>
                <w:sz w:val="20"/>
              </w:rPr>
              <w:t>«Поддержка»</w:t>
            </w:r>
          </w:p>
          <w:p w:rsidR="007C0357" w:rsidRPr="009D7205" w:rsidRDefault="007C0357" w:rsidP="00B75CFF">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 xml:space="preserve">Разыгрывание ситуаций в паре «Как поступить», развитие умения принимать </w:t>
            </w:r>
            <w:r w:rsidRPr="009D7205">
              <w:rPr>
                <w:rFonts w:ascii="Times New Roman" w:eastAsiaTheme="minorHAnsi" w:hAnsi="Times New Roman" w:cs="Times New Roman"/>
                <w:sz w:val="20"/>
                <w:lang w:eastAsia="en-US"/>
              </w:rPr>
              <w:lastRenderedPageBreak/>
              <w:t>ответственность за свои поступки.</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bCs/>
                <w:sz w:val="20"/>
              </w:rPr>
              <w:t>Упражнение: «Выход из контакта»</w:t>
            </w:r>
          </w:p>
        </w:tc>
      </w:tr>
      <w:tr w:rsidR="007C0357" w:rsidRPr="009D7205" w:rsidTr="009D7205">
        <w:trPr>
          <w:trHeight w:val="2396"/>
        </w:trPr>
        <w:tc>
          <w:tcPr>
            <w:tcW w:w="1668" w:type="dxa"/>
          </w:tcPr>
          <w:p w:rsid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rPr>
            </w:pPr>
            <w:r w:rsidRPr="009D7205">
              <w:rPr>
                <w:rFonts w:ascii="Times New Roman" w:eastAsia="Times New Roman" w:hAnsi="Times New Roman" w:cs="Times New Roman"/>
                <w:bCs/>
                <w:color w:val="000000"/>
                <w:sz w:val="20"/>
              </w:rPr>
              <w:lastRenderedPageBreak/>
              <w:t xml:space="preserve">ЗАНЯТИЕ 5 </w:t>
            </w:r>
            <w:r w:rsidRPr="009D7205">
              <w:rPr>
                <w:rFonts w:ascii="Times New Roman" w:eastAsia="Times New Roman" w:hAnsi="Times New Roman" w:cs="Times New Roman"/>
                <w:bCs/>
                <w:color w:val="000000"/>
                <w:sz w:val="20"/>
              </w:rPr>
              <w:br/>
            </w:r>
            <w:r w:rsidRPr="009D7205">
              <w:rPr>
                <w:rFonts w:ascii="Times New Roman" w:eastAsia="Times New Roman" w:hAnsi="Times New Roman" w:cs="Times New Roman"/>
                <w:color w:val="000000"/>
                <w:sz w:val="20"/>
              </w:rPr>
              <w:t>Мы-команда</w:t>
            </w:r>
          </w:p>
          <w:p w:rsidR="009D7205" w:rsidRPr="009D7205" w:rsidRDefault="009D7205" w:rsidP="009D7205">
            <w:pPr>
              <w:rPr>
                <w:rFonts w:ascii="Times New Roman" w:eastAsia="Times New Roman" w:hAnsi="Times New Roman" w:cs="Times New Roman"/>
                <w:sz w:val="20"/>
              </w:rPr>
            </w:pPr>
          </w:p>
          <w:p w:rsidR="007C0357" w:rsidRPr="009D7205" w:rsidRDefault="007C0357" w:rsidP="009D7205">
            <w:pPr>
              <w:rPr>
                <w:rFonts w:ascii="Times New Roman" w:eastAsia="Times New Roman" w:hAnsi="Times New Roman" w:cs="Times New Roman"/>
                <w:sz w:val="20"/>
              </w:rPr>
            </w:pPr>
          </w:p>
        </w:tc>
        <w:tc>
          <w:tcPr>
            <w:tcW w:w="3402" w:type="dxa"/>
          </w:tcPr>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 xml:space="preserve">1.Сплочение класса. Формирование умения работать в команде, находить себе место в групповой работе. </w:t>
            </w:r>
          </w:p>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2.Координация совместных действий, сплочение, тренировка уверенного поведения в ситуации, когда кому-то нужно выдвинуть идеи, взять на себя лидерские функции.</w:t>
            </w:r>
          </w:p>
        </w:tc>
        <w:tc>
          <w:tcPr>
            <w:tcW w:w="4275" w:type="dxa"/>
          </w:tcPr>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Упражнения: «Новое место»,</w:t>
            </w:r>
            <w:r w:rsidRPr="009D7205">
              <w:rPr>
                <w:rFonts w:ascii="Times New Roman" w:eastAsia="Times New Roman" w:hAnsi="Times New Roman" w:cs="Times New Roman"/>
                <w:bCs/>
                <w:sz w:val="20"/>
              </w:rPr>
              <w:t xml:space="preserve"> «Имя команды», «Список общих качеств», </w:t>
            </w:r>
            <w:r w:rsidRPr="009D7205">
              <w:rPr>
                <w:rFonts w:ascii="Times New Roman" w:eastAsia="Times New Roman" w:hAnsi="Times New Roman" w:cs="Times New Roman"/>
                <w:sz w:val="20"/>
              </w:rPr>
              <w:t>«Найди пару»</w:t>
            </w:r>
          </w:p>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«Я + Ты». Разыгрывание ситуаций в паре.</w:t>
            </w:r>
          </w:p>
          <w:p w:rsidR="007C0357" w:rsidRPr="009D7205" w:rsidRDefault="007C0357" w:rsidP="009D7205">
            <w:pPr>
              <w:spacing w:after="0" w:line="240" w:lineRule="auto"/>
              <w:rPr>
                <w:rFonts w:ascii="Times New Roman" w:eastAsiaTheme="minorHAnsi" w:hAnsi="Times New Roman" w:cs="Times New Roman"/>
                <w:sz w:val="20"/>
                <w:lang w:eastAsia="en-US"/>
              </w:rPr>
            </w:pPr>
          </w:p>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Упражнения: «Расскажи о проблемах», «Разговор в парах», «Общность интересов»</w:t>
            </w:r>
          </w:p>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Дискуссия, направленная на раскрытие качеств, необходимых для активного общения «Какой я и какие другие».</w:t>
            </w:r>
          </w:p>
        </w:tc>
      </w:tr>
      <w:tr w:rsidR="007C0357" w:rsidRPr="009D7205" w:rsidTr="009D7205">
        <w:tc>
          <w:tcPr>
            <w:tcW w:w="1668" w:type="dxa"/>
          </w:tcPr>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0"/>
              </w:rPr>
            </w:pPr>
            <w:r w:rsidRPr="009D7205">
              <w:rPr>
                <w:rFonts w:ascii="Times New Roman" w:eastAsia="Times New Roman" w:hAnsi="Times New Roman" w:cs="Times New Roman"/>
                <w:bCs/>
                <w:color w:val="000000"/>
                <w:sz w:val="20"/>
              </w:rPr>
              <w:t>ЗАНЯТИЕ 6</w:t>
            </w:r>
          </w:p>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0"/>
              </w:rPr>
            </w:pPr>
            <w:r w:rsidRPr="009D7205">
              <w:rPr>
                <w:rFonts w:ascii="Times New Roman" w:eastAsia="Times New Roman" w:hAnsi="Times New Roman" w:cs="Times New Roman"/>
                <w:bCs/>
                <w:color w:val="000000"/>
                <w:sz w:val="20"/>
              </w:rPr>
              <w:t>План моего будущего</w:t>
            </w:r>
          </w:p>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0"/>
              </w:rPr>
            </w:pPr>
          </w:p>
        </w:tc>
        <w:tc>
          <w:tcPr>
            <w:tcW w:w="3402" w:type="dxa"/>
          </w:tcPr>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1.Обучение секретам планирования.</w:t>
            </w:r>
          </w:p>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2.Выделение главного. Постановка цели.</w:t>
            </w:r>
          </w:p>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3.Личный план действий. Планирование профессионального будущего.</w:t>
            </w:r>
          </w:p>
        </w:tc>
        <w:tc>
          <w:tcPr>
            <w:tcW w:w="4275" w:type="dxa"/>
          </w:tcPr>
          <w:p w:rsidR="007C0357" w:rsidRPr="009D7205" w:rsidRDefault="007C0357" w:rsidP="009D7205">
            <w:pPr>
              <w:spacing w:before="150"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Упражнения: «Портрет моей работы», «Особенности карьеры», «Отдел кадров», «Ценное качество», «Волшебная лавка», «Контраргументы», «Древо успехов».</w:t>
            </w:r>
            <w:r w:rsidR="00B75CFF">
              <w:rPr>
                <w:rFonts w:ascii="Times New Roman" w:eastAsia="Times New Roman" w:hAnsi="Times New Roman" w:cs="Times New Roman"/>
                <w:sz w:val="20"/>
              </w:rPr>
              <w:t xml:space="preserve"> </w:t>
            </w:r>
            <w:r w:rsidRPr="009D7205">
              <w:rPr>
                <w:rFonts w:ascii="Times New Roman" w:eastAsiaTheme="minorHAnsi" w:hAnsi="Times New Roman" w:cs="Times New Roman"/>
                <w:sz w:val="20"/>
                <w:lang w:eastAsia="en-US"/>
              </w:rPr>
              <w:t>Дискуссия «Какое решение верно».</w:t>
            </w:r>
          </w:p>
        </w:tc>
      </w:tr>
      <w:tr w:rsidR="007C0357" w:rsidRPr="009D7205" w:rsidTr="009D7205">
        <w:tc>
          <w:tcPr>
            <w:tcW w:w="1668" w:type="dxa"/>
          </w:tcPr>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0"/>
              </w:rPr>
            </w:pPr>
            <w:r w:rsidRPr="009D7205">
              <w:rPr>
                <w:rFonts w:ascii="Times New Roman" w:eastAsia="Times New Roman" w:hAnsi="Times New Roman" w:cs="Times New Roman"/>
                <w:bCs/>
                <w:color w:val="000000"/>
                <w:sz w:val="20"/>
              </w:rPr>
              <w:t>ЗАНЯТИЕ 7</w:t>
            </w:r>
          </w:p>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0"/>
              </w:rPr>
            </w:pPr>
            <w:r w:rsidRPr="009D7205">
              <w:rPr>
                <w:rFonts w:ascii="Times New Roman" w:eastAsia="Times New Roman" w:hAnsi="Times New Roman" w:cs="Times New Roman"/>
                <w:bCs/>
                <w:color w:val="000000"/>
                <w:sz w:val="20"/>
              </w:rPr>
              <w:t>Вы меня узнаёте?</w:t>
            </w:r>
          </w:p>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0"/>
              </w:rPr>
            </w:pPr>
          </w:p>
        </w:tc>
        <w:tc>
          <w:tcPr>
            <w:tcW w:w="3402" w:type="dxa"/>
          </w:tcPr>
          <w:p w:rsidR="007C0357" w:rsidRPr="009D7205" w:rsidRDefault="007C0357" w:rsidP="009D7205">
            <w:pPr>
              <w:spacing w:after="0" w:line="240" w:lineRule="auto"/>
              <w:rPr>
                <w:rFonts w:ascii="Times New Roman" w:eastAsiaTheme="minorHAnsi" w:hAnsi="Times New Roman" w:cs="Times New Roman"/>
                <w:sz w:val="20"/>
                <w:lang w:eastAsia="en-US"/>
              </w:rPr>
            </w:pPr>
          </w:p>
          <w:p w:rsidR="00B75CFF"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 xml:space="preserve">Заключительной занятие </w:t>
            </w:r>
          </w:p>
          <w:p w:rsidR="00B75CFF"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 xml:space="preserve">«Я- уникальный». </w:t>
            </w:r>
          </w:p>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Закрепление адекватной самооценки.</w:t>
            </w:r>
          </w:p>
          <w:p w:rsidR="007C0357" w:rsidRPr="009D7205" w:rsidRDefault="007C0357" w:rsidP="009D7205">
            <w:pPr>
              <w:spacing w:before="100" w:beforeAutospacing="1" w:after="0" w:line="240" w:lineRule="auto"/>
              <w:ind w:left="-360" w:firstLine="708"/>
              <w:rPr>
                <w:rFonts w:ascii="Times New Roman" w:eastAsia="Times New Roman" w:hAnsi="Times New Roman" w:cs="Times New Roman"/>
                <w:sz w:val="20"/>
              </w:rPr>
            </w:pPr>
          </w:p>
        </w:tc>
        <w:tc>
          <w:tcPr>
            <w:tcW w:w="4275" w:type="dxa"/>
          </w:tcPr>
          <w:p w:rsidR="007C0357" w:rsidRPr="009D7205" w:rsidRDefault="007C0357" w:rsidP="009D7205">
            <w:pPr>
              <w:spacing w:before="150"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Упражнения: «Автопортрет», «Чувства и ощущения», «Пессимист, оптимист», «Переписанная автобиография», «Сам себя не похвалишь..» - осознание своего личного опыта, развитие умений и навыков самоанализа.</w:t>
            </w:r>
          </w:p>
        </w:tc>
      </w:tr>
    </w:tbl>
    <w:p w:rsidR="007C0357" w:rsidRDefault="007C0357" w:rsidP="009D7205">
      <w:pPr>
        <w:spacing w:after="0"/>
        <w:rPr>
          <w:b/>
          <w:sz w:val="24"/>
          <w:szCs w:val="24"/>
        </w:rPr>
      </w:pPr>
    </w:p>
    <w:p w:rsidR="009051E7" w:rsidRPr="00032A5F" w:rsidRDefault="009051E7" w:rsidP="009D7205">
      <w:pPr>
        <w:spacing w:after="0"/>
        <w:rPr>
          <w:rFonts w:ascii="Times New Roman" w:hAnsi="Times New Roman" w:cs="Times New Roman"/>
          <w:b/>
          <w:sz w:val="24"/>
          <w:szCs w:val="24"/>
        </w:rPr>
      </w:pPr>
      <w:r w:rsidRPr="00032A5F">
        <w:rPr>
          <w:rFonts w:ascii="Times New Roman" w:hAnsi="Times New Roman" w:cs="Times New Roman"/>
          <w:b/>
          <w:sz w:val="24"/>
          <w:szCs w:val="24"/>
        </w:rPr>
        <w:t>Адаптационные методики:</w:t>
      </w:r>
    </w:p>
    <w:p w:rsidR="009051E7" w:rsidRPr="00032A5F" w:rsidRDefault="009051E7" w:rsidP="009051E7">
      <w:pPr>
        <w:pStyle w:val="a3"/>
        <w:numPr>
          <w:ilvl w:val="0"/>
          <w:numId w:val="1"/>
        </w:numPr>
        <w:spacing w:after="0"/>
        <w:rPr>
          <w:rFonts w:ascii="Times New Roman" w:hAnsi="Times New Roman" w:cs="Times New Roman"/>
          <w:sz w:val="24"/>
          <w:szCs w:val="24"/>
        </w:rPr>
      </w:pPr>
      <w:r w:rsidRPr="00032A5F">
        <w:rPr>
          <w:rFonts w:ascii="Times New Roman" w:hAnsi="Times New Roman" w:cs="Times New Roman"/>
          <w:sz w:val="24"/>
          <w:szCs w:val="24"/>
        </w:rPr>
        <w:t>Методика диагностики структуры учебной мотивации школьника (М.В. Матюхина).</w:t>
      </w:r>
    </w:p>
    <w:p w:rsidR="009051E7" w:rsidRPr="00032A5F" w:rsidRDefault="009051E7" w:rsidP="009051E7">
      <w:pPr>
        <w:pStyle w:val="a3"/>
        <w:numPr>
          <w:ilvl w:val="0"/>
          <w:numId w:val="1"/>
        </w:numPr>
        <w:spacing w:after="0"/>
        <w:rPr>
          <w:rFonts w:ascii="Times New Roman" w:hAnsi="Times New Roman" w:cs="Times New Roman"/>
          <w:sz w:val="24"/>
          <w:szCs w:val="24"/>
        </w:rPr>
      </w:pPr>
      <w:r w:rsidRPr="00032A5F">
        <w:rPr>
          <w:rFonts w:ascii="Times New Roman" w:hAnsi="Times New Roman" w:cs="Times New Roman"/>
          <w:sz w:val="24"/>
          <w:szCs w:val="24"/>
        </w:rPr>
        <w:t>Определение индекса групповой сплоченности Сишора.</w:t>
      </w:r>
    </w:p>
    <w:p w:rsidR="009051E7" w:rsidRDefault="00032A5F" w:rsidP="009051E7">
      <w:pPr>
        <w:pStyle w:val="a3"/>
        <w:numPr>
          <w:ilvl w:val="0"/>
          <w:numId w:val="1"/>
        </w:numPr>
        <w:spacing w:after="0"/>
        <w:rPr>
          <w:rFonts w:ascii="Times New Roman" w:hAnsi="Times New Roman" w:cs="Times New Roman"/>
          <w:sz w:val="24"/>
          <w:szCs w:val="24"/>
        </w:rPr>
      </w:pPr>
      <w:r w:rsidRPr="00032A5F">
        <w:rPr>
          <w:rFonts w:ascii="Times New Roman" w:hAnsi="Times New Roman" w:cs="Times New Roman"/>
          <w:sz w:val="24"/>
          <w:szCs w:val="24"/>
        </w:rPr>
        <w:t>Изучение общей самооценки (опросник КазанцевойГ.Н.)</w:t>
      </w:r>
    </w:p>
    <w:p w:rsidR="00032A5F" w:rsidRPr="00032A5F" w:rsidRDefault="00032A5F" w:rsidP="009051E7">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Анкетирование.</w:t>
      </w:r>
    </w:p>
    <w:p w:rsidR="00032A5F" w:rsidRPr="009051E7" w:rsidRDefault="00032A5F" w:rsidP="00032A5F">
      <w:pPr>
        <w:pStyle w:val="a3"/>
        <w:spacing w:after="0"/>
        <w:rPr>
          <w:b/>
          <w:sz w:val="24"/>
          <w:szCs w:val="24"/>
        </w:rPr>
      </w:pPr>
    </w:p>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sidRPr="009D7205">
        <w:rPr>
          <w:rFonts w:ascii="Times New Roman" w:eastAsia="Times New Roman" w:hAnsi="Times New Roman" w:cs="Times New Roman"/>
          <w:b/>
          <w:color w:val="000000"/>
          <w:sz w:val="24"/>
          <w:szCs w:val="24"/>
        </w:rPr>
        <w:t>III. Список литературы</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1. Адаптация и здоровье. Учебное пособие / Ответственный редактор Казин Э.М. – Кемерово, 2003.</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2. Воронцов А. Особенности организации образовательного процесса при переходе с одной ступени образования на другую, или нужна ли нам возрастная школа? // Начальная школа, 2004, №35, 43.</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3. С.А. Коробкина Адаптация учащихся на сложных возрастных этапах (1,5,10): система работы с детьми, родителями, педагогами. – Волгоград: Учитель, 2011. – 238.</w:t>
      </w:r>
    </w:p>
    <w:p w:rsidR="007C0357" w:rsidRPr="009D7205" w:rsidRDefault="007C0357" w:rsidP="009D7205">
      <w:pPr>
        <w:spacing w:after="0"/>
        <w:rPr>
          <w:rFonts w:ascii="Times New Roman" w:eastAsiaTheme="minorHAnsi" w:hAnsi="Times New Roman" w:cs="Times New Roman"/>
          <w:szCs w:val="20"/>
          <w:u w:val="single"/>
          <w:lang w:eastAsia="en-US"/>
        </w:rPr>
      </w:pPr>
      <w:r w:rsidRPr="009D7205">
        <w:rPr>
          <w:rFonts w:ascii="Times New Roman" w:eastAsiaTheme="minorHAnsi" w:hAnsi="Times New Roman" w:cs="Times New Roman"/>
          <w:szCs w:val="20"/>
          <w:lang w:eastAsia="en-US"/>
        </w:rPr>
        <w:t>4. Эксакусто Т.В. Групповая психокоррекция: тренинги и ролевые игры, упражнения для личностного и профессионального развития – Ростов н/Д: Феникс, 2015.</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5.Методический журнал для педагогов и психологовШкольный психолог №4. Изд. Первое сентября 2012.</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6. Методический журнал для школьной администрации Управление школой №8 Изд. Первое сентября 2012.</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7. Селевко Г.К. «Найди свой путь» — 2-е изд., стер. – М.: ООО»ИМЦ Арскнал образования», 2008.</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8. О.Ю.Соловьева Методика изучения курса «Найди свой путь». Дидактические материалы: тесты, ситуации, тренинги, игры. Упражнения/О.Ю. Соловьева; под ред. проф. Г. К.Селевко.</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9. Н.Л. Куракина, И.С. Сидорук Психологические аспекты проектной деятельности: программы, конспекты занятий с учащимися – Волгоград: Учитель, 2010.</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10. Школьная дезадаптация. // Школьный психолог, 2010, №12.</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11. Е.Д.Шваб. Психологическая профилактика и коррекционно- развивающие занятия 2-е изд. – Волгоград: Учитель 2011-167.</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12. Фридман Л.М., Кулагина И.Ю. Психологический справочник учителя. – М., 1991.</w:t>
      </w:r>
    </w:p>
    <w:p w:rsidR="007E63CF" w:rsidRPr="009D7205" w:rsidRDefault="00C21945" w:rsidP="009D7205">
      <w:pPr>
        <w:spacing w:after="0"/>
        <w:rPr>
          <w:sz w:val="24"/>
          <w:szCs w:val="24"/>
        </w:rPr>
      </w:pPr>
    </w:p>
    <w:sectPr w:rsidR="007E63CF" w:rsidRPr="009D7205" w:rsidSect="00032A5F">
      <w:footerReference w:type="default" r:id="rId8"/>
      <w:pgSz w:w="11906" w:h="16838"/>
      <w:pgMar w:top="670" w:right="850" w:bottom="1134" w:left="1134" w:header="568" w:footer="1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945" w:rsidRDefault="00C21945" w:rsidP="00032A5F">
      <w:pPr>
        <w:spacing w:after="0" w:line="240" w:lineRule="auto"/>
      </w:pPr>
      <w:r>
        <w:separator/>
      </w:r>
    </w:p>
  </w:endnote>
  <w:endnote w:type="continuationSeparator" w:id="0">
    <w:p w:rsidR="00C21945" w:rsidRDefault="00C21945" w:rsidP="0003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892"/>
      <w:docPartObj>
        <w:docPartGallery w:val="Page Numbers (Bottom of Page)"/>
        <w:docPartUnique/>
      </w:docPartObj>
    </w:sdtPr>
    <w:sdtEndPr/>
    <w:sdtContent>
      <w:p w:rsidR="00032A5F" w:rsidRDefault="00C21945">
        <w:pPr>
          <w:pStyle w:val="a6"/>
          <w:jc w:val="right"/>
        </w:pPr>
        <w:r>
          <w:fldChar w:fldCharType="begin"/>
        </w:r>
        <w:r>
          <w:instrText xml:space="preserve"> PAGE   \* MERGEFORMAT </w:instrText>
        </w:r>
        <w:r>
          <w:fldChar w:fldCharType="separate"/>
        </w:r>
        <w:r w:rsidR="00CA7940">
          <w:rPr>
            <w:noProof/>
          </w:rPr>
          <w:t>1</w:t>
        </w:r>
        <w:r>
          <w:rPr>
            <w:noProof/>
          </w:rPr>
          <w:fldChar w:fldCharType="end"/>
        </w:r>
      </w:p>
    </w:sdtContent>
  </w:sdt>
  <w:p w:rsidR="00032A5F" w:rsidRDefault="00032A5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945" w:rsidRDefault="00C21945" w:rsidP="00032A5F">
      <w:pPr>
        <w:spacing w:after="0" w:line="240" w:lineRule="auto"/>
      </w:pPr>
      <w:r>
        <w:separator/>
      </w:r>
    </w:p>
  </w:footnote>
  <w:footnote w:type="continuationSeparator" w:id="0">
    <w:p w:rsidR="00C21945" w:rsidRDefault="00C21945" w:rsidP="00032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7420D"/>
    <w:multiLevelType w:val="hybridMultilevel"/>
    <w:tmpl w:val="2474D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2AB4"/>
    <w:rsid w:val="00032A5F"/>
    <w:rsid w:val="00094222"/>
    <w:rsid w:val="00257C71"/>
    <w:rsid w:val="00282AB4"/>
    <w:rsid w:val="002906E5"/>
    <w:rsid w:val="007653FA"/>
    <w:rsid w:val="007C0357"/>
    <w:rsid w:val="008C52BE"/>
    <w:rsid w:val="009051E7"/>
    <w:rsid w:val="009D7205"/>
    <w:rsid w:val="00A10D7C"/>
    <w:rsid w:val="00B75CFF"/>
    <w:rsid w:val="00C21945"/>
    <w:rsid w:val="00CA7940"/>
    <w:rsid w:val="00CE1874"/>
    <w:rsid w:val="00D879CB"/>
    <w:rsid w:val="00DD415F"/>
    <w:rsid w:val="00E55CE2"/>
    <w:rsid w:val="00EF25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F0E"/>
  <w15:docId w15:val="{83777F61-EE7B-4525-812B-1D798C1D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35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357"/>
    <w:pPr>
      <w:ind w:left="720"/>
      <w:contextualSpacing/>
    </w:pPr>
  </w:style>
  <w:style w:type="paragraph" w:styleId="a4">
    <w:name w:val="header"/>
    <w:basedOn w:val="a"/>
    <w:link w:val="a5"/>
    <w:uiPriority w:val="99"/>
    <w:semiHidden/>
    <w:unhideWhenUsed/>
    <w:rsid w:val="00032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32A5F"/>
    <w:rPr>
      <w:rFonts w:eastAsiaTheme="minorEastAsia"/>
      <w:lang w:eastAsia="ru-RU"/>
    </w:rPr>
  </w:style>
  <w:style w:type="paragraph" w:styleId="a6">
    <w:name w:val="footer"/>
    <w:basedOn w:val="a"/>
    <w:link w:val="a7"/>
    <w:uiPriority w:val="99"/>
    <w:unhideWhenUsed/>
    <w:rsid w:val="00032A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2A5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1335</Words>
  <Characters>7613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Админ</cp:lastModifiedBy>
  <cp:revision>13</cp:revision>
  <cp:lastPrinted>2018-10-17T05:19:00Z</cp:lastPrinted>
  <dcterms:created xsi:type="dcterms:W3CDTF">2016-10-20T13:43:00Z</dcterms:created>
  <dcterms:modified xsi:type="dcterms:W3CDTF">2018-11-17T11:23:00Z</dcterms:modified>
</cp:coreProperties>
</file>